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63F" w:rsidRDefault="00F8363F">
      <w:pPr>
        <w:rPr>
          <w:rFonts w:eastAsia="仿宋_GB2312"/>
          <w:sz w:val="30"/>
        </w:rPr>
      </w:pPr>
    </w:p>
    <w:p w:rsidR="00F8363F" w:rsidRPr="00BE5061" w:rsidRDefault="00ED57BE">
      <w:pPr>
        <w:spacing w:line="360" w:lineRule="auto"/>
        <w:jc w:val="center"/>
        <w:rPr>
          <w:rFonts w:eastAsia="黑体"/>
          <w:sz w:val="36"/>
          <w:szCs w:val="36"/>
        </w:rPr>
      </w:pPr>
      <w:r w:rsidRPr="00BE5061">
        <w:rPr>
          <w:rFonts w:eastAsia="黑体" w:hAnsi="黑体"/>
          <w:sz w:val="36"/>
          <w:szCs w:val="36"/>
        </w:rPr>
        <w:t>苏州市市级预算部门（单位）整体支出预算绩效自评报告</w:t>
      </w:r>
    </w:p>
    <w:p w:rsidR="00F8363F" w:rsidRPr="00ED57BE" w:rsidRDefault="00ED57BE">
      <w:pPr>
        <w:spacing w:line="360" w:lineRule="auto"/>
        <w:jc w:val="center"/>
        <w:rPr>
          <w:rFonts w:eastAsia="黑体"/>
          <w:sz w:val="32"/>
          <w:szCs w:val="32"/>
        </w:rPr>
      </w:pPr>
      <w:r w:rsidRPr="00ED57BE">
        <w:rPr>
          <w:rFonts w:eastAsia="黑体"/>
          <w:sz w:val="32"/>
          <w:szCs w:val="32"/>
        </w:rPr>
        <w:t>（</w:t>
      </w:r>
      <w:r w:rsidRPr="00ED57BE">
        <w:rPr>
          <w:rFonts w:eastAsia="黑体"/>
          <w:sz w:val="32"/>
          <w:szCs w:val="32"/>
        </w:rPr>
        <w:t>2024</w:t>
      </w:r>
      <w:bookmarkStart w:id="0" w:name="_GoBack"/>
      <w:bookmarkEnd w:id="0"/>
      <w:r w:rsidRPr="00ED57BE">
        <w:rPr>
          <w:rFonts w:eastAsia="黑体"/>
          <w:sz w:val="32"/>
          <w:szCs w:val="32"/>
        </w:rPr>
        <w:t>年度）</w:t>
      </w:r>
    </w:p>
    <w:p w:rsidR="00F8363F" w:rsidRPr="00ED57BE" w:rsidRDefault="00F8363F">
      <w:pPr>
        <w:spacing w:line="360" w:lineRule="auto"/>
        <w:jc w:val="center"/>
        <w:rPr>
          <w:rFonts w:eastAsia="仿宋_GB2312"/>
          <w:sz w:val="30"/>
        </w:rPr>
      </w:pPr>
    </w:p>
    <w:p w:rsidR="00F8363F" w:rsidRPr="00ED57BE" w:rsidRDefault="00ED57BE" w:rsidP="00AF19B1">
      <w:pPr>
        <w:spacing w:line="580" w:lineRule="exact"/>
        <w:ind w:firstLineChars="200" w:firstLine="600"/>
        <w:rPr>
          <w:rFonts w:eastAsia="黑体"/>
          <w:sz w:val="30"/>
        </w:rPr>
      </w:pPr>
      <w:r w:rsidRPr="00ED57BE">
        <w:rPr>
          <w:rFonts w:eastAsia="黑体" w:hAnsi="黑体"/>
          <w:sz w:val="30"/>
        </w:rPr>
        <w:t>一、预算部门名称：</w:t>
      </w:r>
      <w:r w:rsidRPr="00ED57BE">
        <w:rPr>
          <w:rFonts w:hAnsi="宋体"/>
          <w:sz w:val="24"/>
        </w:rPr>
        <w:t>中国共产党苏州市委员会市级机关工作委员会</w:t>
      </w:r>
    </w:p>
    <w:p w:rsidR="00F8363F" w:rsidRPr="00ED57BE" w:rsidRDefault="00ED57BE" w:rsidP="00AF19B1">
      <w:pPr>
        <w:spacing w:line="580" w:lineRule="exact"/>
        <w:ind w:firstLineChars="200" w:firstLine="600"/>
        <w:rPr>
          <w:rFonts w:eastAsia="黑体"/>
          <w:sz w:val="30"/>
        </w:rPr>
      </w:pPr>
      <w:r w:rsidRPr="00ED57BE">
        <w:rPr>
          <w:rFonts w:eastAsia="黑体" w:hAnsi="黑体"/>
          <w:sz w:val="30"/>
        </w:rPr>
        <w:t>二、年度履职目标完成情况：</w:t>
      </w:r>
    </w:p>
    <w:p w:rsidR="00AF19B1" w:rsidRDefault="00ED57BE" w:rsidP="00AF19B1">
      <w:pPr>
        <w:spacing w:line="580" w:lineRule="exact"/>
        <w:ind w:firstLineChars="200" w:firstLine="480"/>
        <w:rPr>
          <w:rFonts w:hAnsi="宋体" w:hint="eastAsia"/>
          <w:sz w:val="24"/>
        </w:rPr>
      </w:pPr>
      <w:r w:rsidRPr="00ED57BE">
        <w:rPr>
          <w:sz w:val="24"/>
        </w:rPr>
        <w:t>2024</w:t>
      </w:r>
      <w:r w:rsidRPr="00ED57BE">
        <w:rPr>
          <w:rFonts w:hAnsi="宋体"/>
          <w:sz w:val="24"/>
        </w:rPr>
        <w:t>年，市委市级机关工委在市委的坚强领导下，紧扣中心工作部署和全市发展大局，突出</w:t>
      </w:r>
      <w:r w:rsidR="00AF19B1">
        <w:rPr>
          <w:rFonts w:hint="eastAsia"/>
          <w:sz w:val="24"/>
        </w:rPr>
        <w:t>“</w:t>
      </w:r>
      <w:r w:rsidRPr="00ED57BE">
        <w:rPr>
          <w:rFonts w:hAnsi="宋体"/>
          <w:sz w:val="24"/>
        </w:rPr>
        <w:t>全面提高机关党建质量</w:t>
      </w:r>
      <w:r w:rsidR="00AF19B1">
        <w:rPr>
          <w:rFonts w:hint="eastAsia"/>
          <w:sz w:val="24"/>
        </w:rPr>
        <w:t>”</w:t>
      </w:r>
      <w:r w:rsidRPr="00ED57BE">
        <w:rPr>
          <w:rFonts w:hAnsi="宋体"/>
          <w:sz w:val="24"/>
        </w:rPr>
        <w:t>强引领、促规范、抓融合、优服务，协调组织开展的</w:t>
      </w:r>
      <w:r w:rsidR="00AF19B1">
        <w:rPr>
          <w:rFonts w:hint="eastAsia"/>
          <w:sz w:val="24"/>
        </w:rPr>
        <w:t>“</w:t>
      </w:r>
      <w:r w:rsidRPr="00ED57BE">
        <w:rPr>
          <w:rFonts w:hAnsi="宋体"/>
          <w:sz w:val="24"/>
        </w:rPr>
        <w:t>千村万企、千家万户</w:t>
      </w:r>
      <w:r w:rsidR="00AF19B1">
        <w:rPr>
          <w:rFonts w:hint="eastAsia"/>
          <w:sz w:val="24"/>
        </w:rPr>
        <w:t>”</w:t>
      </w:r>
      <w:r w:rsidRPr="00ED57BE">
        <w:rPr>
          <w:rFonts w:hAnsi="宋体"/>
          <w:sz w:val="24"/>
        </w:rPr>
        <w:t>大走访、省级机关惠企为民苏州行、党群阵地开放共享、</w:t>
      </w:r>
      <w:r w:rsidR="00AF19B1">
        <w:rPr>
          <w:rFonts w:hint="eastAsia"/>
          <w:sz w:val="24"/>
        </w:rPr>
        <w:t>“</w:t>
      </w:r>
      <w:r w:rsidRPr="00ED57BE">
        <w:rPr>
          <w:rFonts w:hAnsi="宋体"/>
          <w:sz w:val="24"/>
        </w:rPr>
        <w:t>活力杯</w:t>
      </w:r>
      <w:r w:rsidR="00AF19B1">
        <w:rPr>
          <w:rFonts w:hint="eastAsia"/>
          <w:sz w:val="24"/>
        </w:rPr>
        <w:t>”</w:t>
      </w:r>
      <w:r w:rsidRPr="00ED57BE">
        <w:rPr>
          <w:rFonts w:hAnsi="宋体"/>
          <w:sz w:val="24"/>
        </w:rPr>
        <w:t>足球比赛等</w:t>
      </w:r>
      <w:r w:rsidRPr="00ED57BE">
        <w:rPr>
          <w:sz w:val="24"/>
        </w:rPr>
        <w:t>4</w:t>
      </w:r>
      <w:r w:rsidRPr="00ED57BE">
        <w:rPr>
          <w:rFonts w:hAnsi="宋体"/>
          <w:sz w:val="24"/>
        </w:rPr>
        <w:t>项工作</w:t>
      </w:r>
      <w:proofErr w:type="gramStart"/>
      <w:r w:rsidRPr="00ED57BE">
        <w:rPr>
          <w:rFonts w:hAnsi="宋体"/>
          <w:sz w:val="24"/>
        </w:rPr>
        <w:t>成效获</w:t>
      </w:r>
      <w:proofErr w:type="gramEnd"/>
      <w:r w:rsidRPr="00ED57BE">
        <w:rPr>
          <w:rFonts w:hAnsi="宋体"/>
          <w:sz w:val="24"/>
        </w:rPr>
        <w:t>市委主要领导批示肯定。</w:t>
      </w:r>
    </w:p>
    <w:p w:rsidR="00AF19B1" w:rsidRDefault="00ED57BE" w:rsidP="00AF19B1">
      <w:pPr>
        <w:spacing w:line="580" w:lineRule="exact"/>
        <w:ind w:firstLineChars="200" w:firstLine="480"/>
        <w:rPr>
          <w:rFonts w:hAnsi="宋体" w:hint="eastAsia"/>
          <w:sz w:val="24"/>
        </w:rPr>
      </w:pPr>
      <w:r w:rsidRPr="00ED57BE">
        <w:rPr>
          <w:rFonts w:hAnsi="宋体"/>
          <w:sz w:val="24"/>
        </w:rPr>
        <w:t>一、强化思想政治引领，对标对表建设过硬政治机关。以党的政治建设为统领，持续深化模范机关建设，推动政治机关意识教育、对党忠诚教育向基层延伸。一是深入学习宣传贯彻党的二十届三中全会精神。二是扎实开展党纪学习教育。三是深化党的创新理论武装。四是扛牢抓</w:t>
      </w:r>
      <w:proofErr w:type="gramStart"/>
      <w:r w:rsidRPr="00ED57BE">
        <w:rPr>
          <w:rFonts w:hAnsi="宋体"/>
          <w:sz w:val="24"/>
        </w:rPr>
        <w:t>实机关</w:t>
      </w:r>
      <w:proofErr w:type="gramEnd"/>
      <w:r w:rsidRPr="00ED57BE">
        <w:rPr>
          <w:rFonts w:hAnsi="宋体"/>
          <w:sz w:val="24"/>
        </w:rPr>
        <w:t>党建主体责任。</w:t>
      </w:r>
    </w:p>
    <w:p w:rsidR="00AF19B1" w:rsidRDefault="00ED57BE" w:rsidP="00AF19B1">
      <w:pPr>
        <w:spacing w:line="580" w:lineRule="exact"/>
        <w:ind w:firstLineChars="200" w:firstLine="480"/>
        <w:rPr>
          <w:rFonts w:hAnsi="宋体" w:hint="eastAsia"/>
          <w:sz w:val="24"/>
        </w:rPr>
      </w:pPr>
      <w:r w:rsidRPr="00ED57BE">
        <w:rPr>
          <w:rFonts w:hAnsi="宋体"/>
          <w:sz w:val="24"/>
        </w:rPr>
        <w:t>二、拓展深度融合路径，提升机关党建服务发展效能。坚持把机关党建与业务深度融合的探索实践，转化为赋能中心大局的实际成效。一是以重点项目牵引，服务国家战略落地。二是以</w:t>
      </w:r>
      <w:proofErr w:type="gramStart"/>
      <w:r w:rsidRPr="00ED57BE">
        <w:rPr>
          <w:rFonts w:hAnsi="宋体"/>
          <w:sz w:val="24"/>
        </w:rPr>
        <w:t>难题共答赋能</w:t>
      </w:r>
      <w:proofErr w:type="gramEnd"/>
      <w:r w:rsidRPr="00ED57BE">
        <w:rPr>
          <w:rFonts w:hAnsi="宋体"/>
          <w:sz w:val="24"/>
        </w:rPr>
        <w:t>，服务产业发展大局。三是以联学联建互促，服务优化营商环境。</w:t>
      </w:r>
    </w:p>
    <w:p w:rsidR="00AF19B1" w:rsidRDefault="00ED57BE" w:rsidP="00AF19B1">
      <w:pPr>
        <w:spacing w:line="580" w:lineRule="exact"/>
        <w:ind w:firstLineChars="200" w:firstLine="480"/>
        <w:rPr>
          <w:rFonts w:hAnsi="宋体" w:hint="eastAsia"/>
          <w:sz w:val="24"/>
        </w:rPr>
      </w:pPr>
      <w:r w:rsidRPr="00ED57BE">
        <w:rPr>
          <w:rFonts w:hAnsi="宋体"/>
          <w:sz w:val="24"/>
        </w:rPr>
        <w:t>三、深化基础提升工程，力促基层组织建设全面过硬。坚持大抓基层鲜明导向，持之以恒强功能、扬优势、补短板，相关经验做法在中央和国家机关工委《机关党建研究》刊发。一是突出基础党务提质。二是突出党务队伍提能。三是突出督促指导提效。</w:t>
      </w:r>
    </w:p>
    <w:p w:rsidR="00AF19B1" w:rsidRDefault="00ED57BE" w:rsidP="00AF19B1">
      <w:pPr>
        <w:spacing w:line="580" w:lineRule="exact"/>
        <w:ind w:firstLineChars="200" w:firstLine="480"/>
        <w:rPr>
          <w:rFonts w:hAnsi="宋体" w:hint="eastAsia"/>
          <w:sz w:val="24"/>
        </w:rPr>
      </w:pPr>
      <w:r w:rsidRPr="00ED57BE">
        <w:rPr>
          <w:rFonts w:hAnsi="宋体"/>
          <w:sz w:val="24"/>
        </w:rPr>
        <w:t>四、办好惠企为民实事，提升党建引领基层治理质效。着力推动机关党组织和党员力量下沉，助</w:t>
      </w:r>
      <w:proofErr w:type="gramStart"/>
      <w:r w:rsidRPr="00ED57BE">
        <w:rPr>
          <w:rFonts w:hAnsi="宋体"/>
          <w:sz w:val="24"/>
        </w:rPr>
        <w:t>推惠企</w:t>
      </w:r>
      <w:proofErr w:type="gramEnd"/>
      <w:r w:rsidRPr="00ED57BE">
        <w:rPr>
          <w:rFonts w:hAnsi="宋体"/>
          <w:sz w:val="24"/>
        </w:rPr>
        <w:t>利民政策及时落地、问题诉求精准反馈。一是深入开展</w:t>
      </w:r>
      <w:r w:rsidR="00AF19B1">
        <w:rPr>
          <w:rFonts w:hint="eastAsia"/>
          <w:sz w:val="24"/>
        </w:rPr>
        <w:t>“</w:t>
      </w:r>
      <w:r w:rsidRPr="00ED57BE">
        <w:rPr>
          <w:rFonts w:hAnsi="宋体"/>
          <w:sz w:val="24"/>
        </w:rPr>
        <w:t>千村</w:t>
      </w:r>
      <w:r w:rsidRPr="00ED57BE">
        <w:rPr>
          <w:rFonts w:hAnsi="宋体"/>
          <w:sz w:val="24"/>
        </w:rPr>
        <w:lastRenderedPageBreak/>
        <w:t>万企、千家万户</w:t>
      </w:r>
      <w:r w:rsidR="00AF19B1">
        <w:rPr>
          <w:rFonts w:hint="eastAsia"/>
          <w:sz w:val="24"/>
        </w:rPr>
        <w:t>”</w:t>
      </w:r>
      <w:r w:rsidRPr="00ED57BE">
        <w:rPr>
          <w:rFonts w:hAnsi="宋体"/>
          <w:sz w:val="24"/>
        </w:rPr>
        <w:t>大走访。二是创新推动党群阵地开放共享、服务惠民。三是持续深化社区结对共建。</w:t>
      </w:r>
    </w:p>
    <w:p w:rsidR="00AF19B1" w:rsidRDefault="00ED57BE" w:rsidP="00AF19B1">
      <w:pPr>
        <w:spacing w:line="580" w:lineRule="exact"/>
        <w:ind w:firstLineChars="200" w:firstLine="480"/>
        <w:rPr>
          <w:rFonts w:hAnsi="宋体" w:hint="eastAsia"/>
          <w:sz w:val="24"/>
        </w:rPr>
      </w:pPr>
      <w:r w:rsidRPr="00ED57BE">
        <w:rPr>
          <w:rFonts w:hAnsi="宋体"/>
          <w:sz w:val="24"/>
        </w:rPr>
        <w:t>五、激励干部担当作为，开展丰富多彩群团文体活动。落实省委、市委激励担当作为系列举措，根据思想动态调研结果，针对性制发《市级机关干部职工文体活动的实施方案》，推出年度</w:t>
      </w:r>
      <w:r w:rsidRPr="00ED57BE">
        <w:rPr>
          <w:sz w:val="24"/>
        </w:rPr>
        <w:t>10</w:t>
      </w:r>
      <w:r w:rsidRPr="00ED57BE">
        <w:rPr>
          <w:rFonts w:hAnsi="宋体"/>
          <w:sz w:val="24"/>
        </w:rPr>
        <w:t>项群团文体活动，工作举措入选市委组织部激励干部担当作为实践《成果汇编》。一是常态体育健身激发</w:t>
      </w:r>
      <w:r w:rsidR="00AF19B1">
        <w:rPr>
          <w:rFonts w:hint="eastAsia"/>
          <w:sz w:val="24"/>
        </w:rPr>
        <w:t>“</w:t>
      </w:r>
      <w:r w:rsidRPr="00ED57BE">
        <w:rPr>
          <w:rFonts w:hAnsi="宋体"/>
          <w:sz w:val="24"/>
        </w:rPr>
        <w:t>精气神</w:t>
      </w:r>
      <w:r w:rsidR="00AF19B1">
        <w:rPr>
          <w:rFonts w:hint="eastAsia"/>
          <w:sz w:val="24"/>
        </w:rPr>
        <w:t>”</w:t>
      </w:r>
      <w:r w:rsidRPr="00ED57BE">
        <w:rPr>
          <w:rFonts w:hAnsi="宋体"/>
          <w:sz w:val="24"/>
        </w:rPr>
        <w:t>。二是精准关爱活动解决</w:t>
      </w:r>
      <w:r w:rsidRPr="00ED57BE">
        <w:rPr>
          <w:sz w:val="24"/>
        </w:rPr>
        <w:t>“</w:t>
      </w:r>
      <w:r w:rsidRPr="00ED57BE">
        <w:rPr>
          <w:rFonts w:hAnsi="宋体"/>
          <w:sz w:val="24"/>
        </w:rPr>
        <w:t>心忧事</w:t>
      </w:r>
      <w:r w:rsidRPr="00ED57BE">
        <w:rPr>
          <w:sz w:val="24"/>
        </w:rPr>
        <w:t>”</w:t>
      </w:r>
      <w:r w:rsidRPr="00ED57BE">
        <w:rPr>
          <w:rFonts w:hAnsi="宋体"/>
          <w:sz w:val="24"/>
        </w:rPr>
        <w:t>。三是暖心群团服务增强</w:t>
      </w:r>
      <w:r w:rsidRPr="00ED57BE">
        <w:rPr>
          <w:sz w:val="24"/>
        </w:rPr>
        <w:t>“</w:t>
      </w:r>
      <w:r w:rsidRPr="00ED57BE">
        <w:rPr>
          <w:rFonts w:hAnsi="宋体"/>
          <w:sz w:val="24"/>
        </w:rPr>
        <w:t>向心力</w:t>
      </w:r>
      <w:r w:rsidRPr="00ED57BE">
        <w:rPr>
          <w:sz w:val="24"/>
        </w:rPr>
        <w:t>”</w:t>
      </w:r>
      <w:r w:rsidRPr="00ED57BE">
        <w:rPr>
          <w:rFonts w:hAnsi="宋体"/>
          <w:sz w:val="24"/>
        </w:rPr>
        <w:t>。</w:t>
      </w:r>
    </w:p>
    <w:p w:rsidR="00F8363F" w:rsidRPr="00ED57BE" w:rsidRDefault="00ED57BE" w:rsidP="00AF19B1">
      <w:pPr>
        <w:spacing w:line="580" w:lineRule="exact"/>
        <w:ind w:firstLineChars="200" w:firstLine="480"/>
        <w:rPr>
          <w:sz w:val="24"/>
        </w:rPr>
      </w:pPr>
      <w:r w:rsidRPr="00ED57BE">
        <w:rPr>
          <w:rFonts w:hAnsi="宋体"/>
          <w:sz w:val="24"/>
        </w:rPr>
        <w:t>六、强化全面从严治党，坚定不移推进党风廉政建设。持之以恒正风</w:t>
      </w:r>
      <w:proofErr w:type="gramStart"/>
      <w:r w:rsidRPr="00ED57BE">
        <w:rPr>
          <w:rFonts w:hAnsi="宋体"/>
          <w:sz w:val="24"/>
        </w:rPr>
        <w:t>肃</w:t>
      </w:r>
      <w:proofErr w:type="gramEnd"/>
      <w:r w:rsidRPr="00ED57BE">
        <w:rPr>
          <w:rFonts w:hAnsi="宋体"/>
          <w:sz w:val="24"/>
        </w:rPr>
        <w:t>纪，强化党性锤炼，在全面从严从实中清朗政治生态。一是推动机关纪委规范履职。二是用好监督执纪问责利剑。三是涵养清廉自守廉洁文化。</w:t>
      </w:r>
    </w:p>
    <w:p w:rsidR="00F8363F" w:rsidRPr="00ED57BE" w:rsidRDefault="00ED57BE" w:rsidP="00AF19B1">
      <w:pPr>
        <w:spacing w:line="580" w:lineRule="exact"/>
        <w:ind w:left="600"/>
        <w:rPr>
          <w:rFonts w:eastAsia="黑体"/>
          <w:sz w:val="30"/>
        </w:rPr>
      </w:pPr>
      <w:r w:rsidRPr="00ED57BE">
        <w:rPr>
          <w:rFonts w:eastAsia="黑体" w:hAnsi="黑体"/>
          <w:sz w:val="30"/>
        </w:rPr>
        <w:t>三、部门（单位）概况</w:t>
      </w:r>
    </w:p>
    <w:p w:rsidR="00F8363F" w:rsidRPr="00ED57BE" w:rsidRDefault="00ED57BE" w:rsidP="00AF19B1">
      <w:pPr>
        <w:spacing w:line="580" w:lineRule="exact"/>
        <w:ind w:firstLineChars="200" w:firstLine="480"/>
        <w:rPr>
          <w:sz w:val="24"/>
        </w:rPr>
      </w:pPr>
      <w:r w:rsidRPr="00ED57BE">
        <w:rPr>
          <w:rFonts w:hAnsi="宋体"/>
          <w:sz w:val="24"/>
        </w:rPr>
        <w:t>根据单位职能，市委市级机关工委设有职能处室：办公室、研究室、组织处、宣传处、基层党建指导处（党建督查处）、纪监工委、群众工作处、机关党委。人员配置：机关行政编制</w:t>
      </w:r>
      <w:r w:rsidRPr="00ED57BE">
        <w:rPr>
          <w:sz w:val="24"/>
        </w:rPr>
        <w:t>22</w:t>
      </w:r>
      <w:r w:rsidRPr="00ED57BE">
        <w:rPr>
          <w:rFonts w:hAnsi="宋体"/>
          <w:sz w:val="24"/>
        </w:rPr>
        <w:t>名。单位主要职能为：（一）按照中央和省市委部署，指导督促市级机关各部门单位党组（党委）履行机关党建工作主体责任，负责统一规划、组织、部署和检查市级机关党的工作，提出加强和改进机关党的建设的意见和建议，研究制定工作规划，并抓好组织实施。（二）指导市级机关党的政治建设、思想建设、组织建设、作风建设、纪律建设，把制度建设贯穿其中，深入推进反腐败斗争。（三）指导市级机关各级党组织和广大党员学习马克思列宁主义、毛泽东思想、邓小平理论、</w:t>
      </w:r>
      <w:r w:rsidRPr="00ED57BE">
        <w:rPr>
          <w:sz w:val="24"/>
        </w:rPr>
        <w:t>"</w:t>
      </w:r>
      <w:r w:rsidRPr="00ED57BE">
        <w:rPr>
          <w:rFonts w:hAnsi="宋体"/>
          <w:sz w:val="24"/>
        </w:rPr>
        <w:t>三个代表</w:t>
      </w:r>
      <w:r w:rsidRPr="00ED57BE">
        <w:rPr>
          <w:sz w:val="24"/>
        </w:rPr>
        <w:t>"</w:t>
      </w:r>
      <w:r w:rsidRPr="00ED57BE">
        <w:rPr>
          <w:rFonts w:hAnsi="宋体"/>
          <w:sz w:val="24"/>
        </w:rPr>
        <w:t>重要思想、科学发展观、习近平新时代中国特色社会主义思想。（四）对市级机关各级党组织、党员领导干部落实党建工作责任制、遵守政治纪律和政治规矩情况进行监督检查，并向市委报告。（五）指导市级机关各级党组织实施对党员特别是党员领导干部的监督和管理，及时向市委反映各部门单位领导班子、领导干部的情况。（六）配合市委有关部门抓好市级机关各部门单位领导班子思想政治建设，参与对市级机关各部</w:t>
      </w:r>
      <w:r w:rsidRPr="00ED57BE">
        <w:rPr>
          <w:rFonts w:hAnsi="宋体"/>
          <w:sz w:val="24"/>
        </w:rPr>
        <w:lastRenderedPageBreak/>
        <w:t>门单位党员领导干部民主生活会及党组（党委）理论学习中心组学习的督促检查和指导，了解掌握情况，按规定报送情况报告。（七）督促指导市级机关各部门单位机关党委</w:t>
      </w:r>
      <w:r w:rsidRPr="00ED57BE">
        <w:rPr>
          <w:sz w:val="24"/>
        </w:rPr>
        <w:t>(</w:t>
      </w:r>
      <w:r w:rsidRPr="00ED57BE">
        <w:rPr>
          <w:rFonts w:hAnsi="宋体"/>
          <w:sz w:val="24"/>
        </w:rPr>
        <w:t>党总支、党支部</w:t>
      </w:r>
      <w:r w:rsidRPr="00ED57BE">
        <w:rPr>
          <w:sz w:val="24"/>
        </w:rPr>
        <w:t>)</w:t>
      </w:r>
      <w:r w:rsidRPr="00ED57BE">
        <w:rPr>
          <w:rFonts w:hAnsi="宋体"/>
          <w:sz w:val="24"/>
        </w:rPr>
        <w:t>按期换届，审批关于召开党员大会或党员代表大会的请示，审批市级机关各部门单位机关党委和机关纪委领导班子的组成及书记、副书记的任免。（八）指导市级机关各级党组织加强基层组织建设，做好党员发展、教育和管理工作。（九）领导市级机关各部门单位机关党的纪律检查工作。（十）了解掌握市级机关工作人员的思想状况，指导市级机关各级党组织加强思想政治工作和精神文明建设。（十一）领导市级机关工会和市级机关团工委、妇工委等群团组织工作，指导市级机关各级党组织做好党的群众工作和统一战线工作。（十二）协同有关部门指导、规划、协调、监督、检查市级机关党员教育培训工作，培训轮训市级机关基层党组织负责人、党务干部、新党员和党员发展对象。（十三）负责指导县级市、区机关工委工作。（十四）完成市委交办的其他任务。</w:t>
      </w:r>
    </w:p>
    <w:p w:rsidR="00F8363F" w:rsidRPr="00ED57BE" w:rsidRDefault="00ED57BE" w:rsidP="00AF19B1">
      <w:pPr>
        <w:spacing w:line="580" w:lineRule="exact"/>
        <w:ind w:left="600"/>
        <w:rPr>
          <w:rFonts w:eastAsia="黑体"/>
          <w:sz w:val="30"/>
        </w:rPr>
      </w:pPr>
      <w:r w:rsidRPr="00ED57BE">
        <w:rPr>
          <w:rFonts w:eastAsia="黑体" w:hAnsi="黑体"/>
          <w:sz w:val="30"/>
        </w:rPr>
        <w:t>四、部门（单位）整体支出绩效实现情况</w:t>
      </w:r>
    </w:p>
    <w:p w:rsidR="00F8363F" w:rsidRPr="00ED57BE" w:rsidRDefault="00ED57BE" w:rsidP="00AF19B1">
      <w:pPr>
        <w:spacing w:line="580" w:lineRule="exact"/>
        <w:ind w:firstLineChars="200" w:firstLine="480"/>
        <w:rPr>
          <w:sz w:val="24"/>
        </w:rPr>
      </w:pPr>
      <w:r w:rsidRPr="00ED57BE">
        <w:rPr>
          <w:rFonts w:hAnsi="宋体"/>
          <w:sz w:val="24"/>
        </w:rPr>
        <w:t>坚持以习近平新时代中国特色社会主义思想为指导，全面贯彻落实党的二十大、二十届二中、三中全会和习近平总书记考察江苏、苏州重要讲话重要指示精神，认真落实新时代党的建设总要求和新时代党的组织路线，立足围绕中心、建设队伍、服务群众职责定位，聚焦推进中国式现代化这个最大的政治，紧扣高质量发展这个首要任务，坚持以党的政治建设</w:t>
      </w:r>
      <w:proofErr w:type="gramStart"/>
      <w:r w:rsidRPr="00ED57BE">
        <w:rPr>
          <w:rFonts w:hAnsi="宋体"/>
          <w:sz w:val="24"/>
        </w:rPr>
        <w:t>统领党</w:t>
      </w:r>
      <w:proofErr w:type="gramEnd"/>
      <w:r w:rsidRPr="00ED57BE">
        <w:rPr>
          <w:rFonts w:hAnsi="宋体"/>
          <w:sz w:val="24"/>
        </w:rPr>
        <w:t>的建设各项工作，深化模范机关建设，以更高标准、更实举措落实好部门党组（党委）机关党建主体责任，全面提高机关党的建设质量，为奋力推动苏州在中国式现代化</w:t>
      </w:r>
      <w:r w:rsidR="00AF19B1">
        <w:rPr>
          <w:rFonts w:hint="eastAsia"/>
          <w:sz w:val="24"/>
        </w:rPr>
        <w:t>“</w:t>
      </w:r>
      <w:r w:rsidRPr="00ED57BE">
        <w:rPr>
          <w:rFonts w:hAnsi="宋体"/>
          <w:sz w:val="24"/>
        </w:rPr>
        <w:t>走在前、做示范</w:t>
      </w:r>
      <w:r w:rsidR="00AF19B1">
        <w:rPr>
          <w:rFonts w:hint="eastAsia"/>
          <w:sz w:val="24"/>
        </w:rPr>
        <w:t>”</w:t>
      </w:r>
      <w:r w:rsidRPr="00ED57BE">
        <w:rPr>
          <w:rFonts w:hAnsi="宋体"/>
          <w:sz w:val="24"/>
        </w:rPr>
        <w:t>中当好排头兵提供坚强保证。按照年初工作计划及预算安排，合理安排工作进度，较好的完成全年工作。</w:t>
      </w:r>
    </w:p>
    <w:p w:rsidR="00F8363F" w:rsidRPr="00ED57BE" w:rsidRDefault="00ED57BE" w:rsidP="00AF19B1">
      <w:pPr>
        <w:spacing w:line="580" w:lineRule="exact"/>
        <w:ind w:left="600"/>
        <w:rPr>
          <w:rFonts w:eastAsia="黑体"/>
          <w:sz w:val="30"/>
        </w:rPr>
      </w:pPr>
      <w:r w:rsidRPr="00ED57BE">
        <w:rPr>
          <w:rFonts w:eastAsia="黑体" w:hAnsi="黑体"/>
          <w:sz w:val="30"/>
        </w:rPr>
        <w:t>五、部门（单位）整体支出绩效中存在问题及改进措施</w:t>
      </w:r>
    </w:p>
    <w:p w:rsidR="00F8363F" w:rsidRPr="00ED57BE" w:rsidRDefault="00ED57BE" w:rsidP="00AF19B1">
      <w:pPr>
        <w:spacing w:line="580" w:lineRule="exact"/>
        <w:ind w:firstLineChars="200" w:firstLine="480"/>
        <w:rPr>
          <w:sz w:val="24"/>
        </w:rPr>
      </w:pPr>
      <w:r w:rsidRPr="00ED57BE">
        <w:rPr>
          <w:rFonts w:hAnsi="宋体"/>
          <w:sz w:val="24"/>
        </w:rPr>
        <w:t>本单位合理编制绩效目标，项目经费支出严格按照有关规章制度和项目实施情况进行。按照当年度工作计划合理支出项目经费，结余经费由财政全部收回。</w:t>
      </w:r>
    </w:p>
    <w:p w:rsidR="00F8363F" w:rsidRPr="00ED57BE" w:rsidRDefault="00ED57BE" w:rsidP="00AF19B1">
      <w:pPr>
        <w:spacing w:line="580" w:lineRule="exact"/>
        <w:ind w:left="600"/>
        <w:rPr>
          <w:rFonts w:eastAsia="黑体"/>
          <w:sz w:val="30"/>
        </w:rPr>
      </w:pPr>
      <w:r w:rsidRPr="00ED57BE">
        <w:rPr>
          <w:rFonts w:eastAsia="黑体" w:hAnsi="黑体"/>
          <w:sz w:val="30"/>
        </w:rPr>
        <w:lastRenderedPageBreak/>
        <w:t>六、绩效自评结果拟应用和公开情况</w:t>
      </w:r>
    </w:p>
    <w:p w:rsidR="00F8363F" w:rsidRPr="00ED57BE" w:rsidRDefault="00ED57BE" w:rsidP="00AF19B1">
      <w:pPr>
        <w:spacing w:line="580" w:lineRule="exact"/>
        <w:ind w:firstLineChars="200" w:firstLine="480"/>
        <w:rPr>
          <w:sz w:val="24"/>
        </w:rPr>
      </w:pPr>
      <w:r w:rsidRPr="00ED57BE">
        <w:rPr>
          <w:rFonts w:hAnsi="宋体"/>
          <w:sz w:val="24"/>
        </w:rPr>
        <w:t>本单位从项目设立必要性、目标科学性、方案可行性、投入经济性和预算合理性等方面对预算项目</w:t>
      </w:r>
      <w:proofErr w:type="gramStart"/>
      <w:r w:rsidRPr="00ED57BE">
        <w:rPr>
          <w:rFonts w:hAnsi="宋体"/>
          <w:sz w:val="24"/>
        </w:rPr>
        <w:t>作出</w:t>
      </w:r>
      <w:proofErr w:type="gramEnd"/>
      <w:r w:rsidRPr="00ED57BE">
        <w:rPr>
          <w:rFonts w:hAnsi="宋体"/>
          <w:sz w:val="24"/>
        </w:rPr>
        <w:t>评估，确保项目合理、合法、有效。在预算执行过程中，本单位定期编制项目进度表，对项目绩效目标实现程度、预算执行进度实行动态</w:t>
      </w:r>
      <w:r w:rsidRPr="00ED57BE">
        <w:rPr>
          <w:sz w:val="24"/>
        </w:rPr>
        <w:t>“</w:t>
      </w:r>
      <w:r w:rsidRPr="00ED57BE">
        <w:rPr>
          <w:rFonts w:hAnsi="宋体"/>
          <w:sz w:val="24"/>
        </w:rPr>
        <w:t>双监控</w:t>
      </w:r>
      <w:r w:rsidRPr="00ED57BE">
        <w:rPr>
          <w:sz w:val="24"/>
        </w:rPr>
        <w:t>”</w:t>
      </w:r>
      <w:r w:rsidRPr="00ED57BE">
        <w:rPr>
          <w:rFonts w:hAnsi="宋体"/>
          <w:sz w:val="24"/>
        </w:rPr>
        <w:t>，重点关注资金下达时间、半年度执行率、三季度执行率、资金使用合</w:t>
      </w:r>
      <w:proofErr w:type="gramStart"/>
      <w:r w:rsidRPr="00ED57BE">
        <w:rPr>
          <w:rFonts w:hAnsi="宋体"/>
          <w:sz w:val="24"/>
        </w:rPr>
        <w:t>规</w:t>
      </w:r>
      <w:proofErr w:type="gramEnd"/>
      <w:r w:rsidRPr="00ED57BE">
        <w:rPr>
          <w:rFonts w:hAnsi="宋体"/>
          <w:sz w:val="24"/>
        </w:rPr>
        <w:t>性等控制点，对目标实现偏差大、实施有风险、执行进度慢的项目重点监控，以问题为导向查明原因，立查立改，确保绩效目标如期高效完成。为保证绩效评价工作质量，本单位规范评价报告编制，确保资金流向清晰，项目资料齐全。加强对突出问题的整改，推动绩效评价结果与预算资金安排挂钩，将绩效评价结果应用落到实处。按照财政局要求规定在单位门户网站公开部门整体支出及项目支出预算绩效目标相关情况。</w:t>
      </w:r>
    </w:p>
    <w:p w:rsidR="00F8363F" w:rsidRPr="00ED57BE" w:rsidRDefault="00F8363F">
      <w:pPr>
        <w:spacing w:line="360" w:lineRule="auto"/>
        <w:rPr>
          <w:rFonts w:eastAsia="黑体"/>
          <w:sz w:val="30"/>
        </w:rPr>
        <w:sectPr w:rsidR="00F8363F" w:rsidRPr="00ED57BE">
          <w:headerReference w:type="even" r:id="rId7"/>
          <w:headerReference w:type="default" r:id="rId8"/>
          <w:footerReference w:type="even" r:id="rId9"/>
          <w:footerReference w:type="default" r:id="rId10"/>
          <w:pgSz w:w="11907" w:h="16840"/>
          <w:pgMar w:top="1247" w:right="1400" w:bottom="1089" w:left="1559" w:header="851" w:footer="992" w:gutter="0"/>
          <w:paperSrc w:first="15" w:other="15"/>
          <w:cols w:space="720"/>
          <w:docGrid w:type="lines" w:linePitch="312"/>
        </w:sectPr>
      </w:pPr>
    </w:p>
    <w:p w:rsidR="00F8363F" w:rsidRPr="00ED57BE" w:rsidRDefault="00ED57BE">
      <w:pPr>
        <w:numPr>
          <w:ilvl w:val="0"/>
          <w:numId w:val="1"/>
        </w:numPr>
        <w:spacing w:line="360" w:lineRule="auto"/>
        <w:ind w:left="600"/>
        <w:rPr>
          <w:rFonts w:eastAsia="黑体"/>
          <w:sz w:val="30"/>
        </w:rPr>
      </w:pPr>
      <w:r w:rsidRPr="00ED57BE">
        <w:rPr>
          <w:rFonts w:eastAsia="黑体" w:hAnsi="黑体"/>
          <w:sz w:val="30"/>
        </w:rPr>
        <w:lastRenderedPageBreak/>
        <w:t>预算信息</w:t>
      </w:r>
    </w:p>
    <w:p w:rsidR="00F8363F" w:rsidRPr="00ED57BE" w:rsidRDefault="00F8363F" w:rsidP="00ED57BE">
      <w:pPr>
        <w:spacing w:line="240" w:lineRule="exact"/>
        <w:ind w:left="601"/>
        <w:rPr>
          <w:rFonts w:eastAsia="黑体"/>
          <w:sz w:val="30"/>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4"/>
        <w:gridCol w:w="1985"/>
        <w:gridCol w:w="2268"/>
        <w:gridCol w:w="2268"/>
        <w:gridCol w:w="1984"/>
        <w:gridCol w:w="2126"/>
      </w:tblGrid>
      <w:tr w:rsidR="00F8363F" w:rsidRPr="00ED57BE" w:rsidTr="00ED57BE">
        <w:trPr>
          <w:trHeight w:val="1115"/>
        </w:trPr>
        <w:tc>
          <w:tcPr>
            <w:tcW w:w="3544" w:type="dxa"/>
            <w:shd w:val="clear" w:color="000000" w:fill="BFBFBF"/>
            <w:vAlign w:val="center"/>
          </w:tcPr>
          <w:p w:rsidR="00ED57BE" w:rsidRDefault="00ED57BE">
            <w:pPr>
              <w:widowControl/>
              <w:jc w:val="center"/>
              <w:rPr>
                <w:rFonts w:hAnsi="宋体"/>
                <w:b/>
                <w:bCs/>
                <w:kern w:val="0"/>
                <w:sz w:val="24"/>
              </w:rPr>
            </w:pPr>
            <w:r w:rsidRPr="00ED57BE">
              <w:rPr>
                <w:rFonts w:hAnsi="宋体"/>
                <w:b/>
                <w:bCs/>
                <w:kern w:val="0"/>
                <w:sz w:val="24"/>
              </w:rPr>
              <w:t>本年度预算资金</w:t>
            </w:r>
          </w:p>
          <w:p w:rsidR="00F8363F" w:rsidRPr="00ED57BE" w:rsidRDefault="00ED57BE">
            <w:pPr>
              <w:widowControl/>
              <w:jc w:val="center"/>
              <w:rPr>
                <w:b/>
                <w:bCs/>
                <w:kern w:val="0"/>
                <w:sz w:val="24"/>
              </w:rPr>
            </w:pPr>
            <w:r w:rsidRPr="00ED57BE">
              <w:rPr>
                <w:rFonts w:hAnsi="宋体"/>
                <w:b/>
                <w:bCs/>
                <w:kern w:val="0"/>
                <w:sz w:val="24"/>
              </w:rPr>
              <w:t>（万元）</w:t>
            </w:r>
          </w:p>
        </w:tc>
        <w:tc>
          <w:tcPr>
            <w:tcW w:w="1985" w:type="dxa"/>
            <w:shd w:val="clear" w:color="000000" w:fill="BFBFBF"/>
            <w:vAlign w:val="center"/>
          </w:tcPr>
          <w:p w:rsidR="00ED57BE" w:rsidRDefault="00ED57BE">
            <w:pPr>
              <w:widowControl/>
              <w:jc w:val="center"/>
              <w:rPr>
                <w:rFonts w:hAnsi="宋体"/>
                <w:b/>
                <w:bCs/>
                <w:kern w:val="0"/>
                <w:sz w:val="24"/>
              </w:rPr>
            </w:pPr>
            <w:r w:rsidRPr="00ED57BE">
              <w:rPr>
                <w:rFonts w:hAnsi="宋体"/>
                <w:b/>
                <w:bCs/>
                <w:kern w:val="0"/>
                <w:sz w:val="24"/>
              </w:rPr>
              <w:t>年初预算数</w:t>
            </w:r>
          </w:p>
          <w:p w:rsidR="00F8363F" w:rsidRPr="00ED57BE" w:rsidRDefault="00ED57BE">
            <w:pPr>
              <w:widowControl/>
              <w:jc w:val="center"/>
              <w:rPr>
                <w:b/>
                <w:bCs/>
                <w:kern w:val="0"/>
                <w:sz w:val="24"/>
              </w:rPr>
            </w:pPr>
            <w:r w:rsidRPr="00ED57BE">
              <w:rPr>
                <w:rFonts w:hAnsi="宋体"/>
                <w:b/>
                <w:bCs/>
                <w:kern w:val="0"/>
                <w:sz w:val="24"/>
              </w:rPr>
              <w:t>（万元）</w:t>
            </w:r>
          </w:p>
        </w:tc>
        <w:tc>
          <w:tcPr>
            <w:tcW w:w="2268" w:type="dxa"/>
            <w:shd w:val="clear" w:color="000000" w:fill="BFBFBF"/>
            <w:vAlign w:val="center"/>
          </w:tcPr>
          <w:p w:rsidR="00ED57BE" w:rsidRDefault="00ED57BE">
            <w:pPr>
              <w:widowControl/>
              <w:jc w:val="center"/>
              <w:rPr>
                <w:rFonts w:hAnsi="宋体"/>
                <w:b/>
                <w:bCs/>
                <w:kern w:val="0"/>
                <w:sz w:val="24"/>
              </w:rPr>
            </w:pPr>
            <w:r w:rsidRPr="00ED57BE">
              <w:rPr>
                <w:rFonts w:hAnsi="宋体"/>
                <w:b/>
                <w:bCs/>
                <w:kern w:val="0"/>
                <w:sz w:val="24"/>
              </w:rPr>
              <w:t>上年度结转及当年</w:t>
            </w:r>
          </w:p>
          <w:p w:rsidR="00ED57BE" w:rsidRDefault="00ED57BE">
            <w:pPr>
              <w:widowControl/>
              <w:jc w:val="center"/>
              <w:rPr>
                <w:rFonts w:hAnsi="宋体"/>
                <w:b/>
                <w:bCs/>
                <w:kern w:val="0"/>
                <w:sz w:val="24"/>
              </w:rPr>
            </w:pPr>
            <w:r w:rsidRPr="00ED57BE">
              <w:rPr>
                <w:rFonts w:hAnsi="宋体"/>
                <w:b/>
                <w:bCs/>
                <w:kern w:val="0"/>
                <w:sz w:val="24"/>
              </w:rPr>
              <w:t>预算追加追减数</w:t>
            </w:r>
          </w:p>
          <w:p w:rsidR="00F8363F" w:rsidRPr="00ED57BE" w:rsidRDefault="00ED57BE">
            <w:pPr>
              <w:widowControl/>
              <w:jc w:val="center"/>
              <w:rPr>
                <w:b/>
                <w:bCs/>
                <w:kern w:val="0"/>
                <w:sz w:val="24"/>
              </w:rPr>
            </w:pPr>
            <w:r w:rsidRPr="00ED57BE">
              <w:rPr>
                <w:b/>
                <w:bCs/>
                <w:kern w:val="0"/>
                <w:sz w:val="24"/>
              </w:rPr>
              <w:t>(</w:t>
            </w:r>
            <w:r w:rsidRPr="00ED57BE">
              <w:rPr>
                <w:rFonts w:hAnsi="宋体"/>
                <w:b/>
                <w:bCs/>
                <w:kern w:val="0"/>
                <w:sz w:val="24"/>
              </w:rPr>
              <w:t>万元）</w:t>
            </w:r>
          </w:p>
        </w:tc>
        <w:tc>
          <w:tcPr>
            <w:tcW w:w="2268" w:type="dxa"/>
            <w:shd w:val="clear" w:color="000000" w:fill="BFBFBF"/>
            <w:vAlign w:val="center"/>
          </w:tcPr>
          <w:p w:rsidR="00ED57BE" w:rsidRDefault="00ED57BE">
            <w:pPr>
              <w:widowControl/>
              <w:jc w:val="center"/>
              <w:rPr>
                <w:rFonts w:hAnsi="宋体"/>
                <w:b/>
                <w:bCs/>
                <w:kern w:val="0"/>
                <w:sz w:val="24"/>
              </w:rPr>
            </w:pPr>
            <w:r w:rsidRPr="00ED57BE">
              <w:rPr>
                <w:rFonts w:hAnsi="宋体"/>
                <w:b/>
                <w:bCs/>
                <w:kern w:val="0"/>
                <w:sz w:val="24"/>
              </w:rPr>
              <w:t>调整预算数</w:t>
            </w:r>
          </w:p>
          <w:p w:rsidR="00F8363F" w:rsidRPr="00ED57BE" w:rsidRDefault="00ED57BE">
            <w:pPr>
              <w:widowControl/>
              <w:jc w:val="center"/>
              <w:rPr>
                <w:b/>
                <w:bCs/>
                <w:kern w:val="0"/>
                <w:sz w:val="24"/>
              </w:rPr>
            </w:pPr>
            <w:r w:rsidRPr="00ED57BE">
              <w:rPr>
                <w:rFonts w:hAnsi="宋体"/>
                <w:b/>
                <w:bCs/>
                <w:kern w:val="0"/>
                <w:sz w:val="24"/>
              </w:rPr>
              <w:t>（万元）</w:t>
            </w:r>
          </w:p>
        </w:tc>
        <w:tc>
          <w:tcPr>
            <w:tcW w:w="1984" w:type="dxa"/>
            <w:shd w:val="clear" w:color="000000" w:fill="BFBFBF"/>
            <w:vAlign w:val="center"/>
          </w:tcPr>
          <w:p w:rsidR="00ED57BE" w:rsidRDefault="00ED57BE">
            <w:pPr>
              <w:widowControl/>
              <w:jc w:val="center"/>
              <w:rPr>
                <w:rFonts w:hAnsi="宋体"/>
                <w:b/>
                <w:bCs/>
                <w:kern w:val="0"/>
                <w:sz w:val="24"/>
              </w:rPr>
            </w:pPr>
            <w:r w:rsidRPr="00ED57BE">
              <w:rPr>
                <w:rFonts w:hAnsi="宋体"/>
                <w:b/>
                <w:bCs/>
                <w:kern w:val="0"/>
                <w:sz w:val="24"/>
              </w:rPr>
              <w:t>实际支出数</w:t>
            </w:r>
          </w:p>
          <w:p w:rsidR="00F8363F" w:rsidRPr="00ED57BE" w:rsidRDefault="00ED57BE">
            <w:pPr>
              <w:widowControl/>
              <w:jc w:val="center"/>
              <w:rPr>
                <w:b/>
                <w:bCs/>
                <w:kern w:val="0"/>
                <w:sz w:val="24"/>
              </w:rPr>
            </w:pPr>
            <w:r w:rsidRPr="00ED57BE">
              <w:rPr>
                <w:rFonts w:hAnsi="宋体"/>
                <w:b/>
                <w:bCs/>
                <w:kern w:val="0"/>
                <w:sz w:val="24"/>
              </w:rPr>
              <w:t>（万元）</w:t>
            </w:r>
          </w:p>
        </w:tc>
        <w:tc>
          <w:tcPr>
            <w:tcW w:w="2126" w:type="dxa"/>
            <w:shd w:val="clear" w:color="000000" w:fill="BFBFBF"/>
            <w:vAlign w:val="center"/>
          </w:tcPr>
          <w:p w:rsidR="00F8363F" w:rsidRPr="00ED57BE" w:rsidRDefault="00ED57BE">
            <w:pPr>
              <w:widowControl/>
              <w:jc w:val="center"/>
              <w:rPr>
                <w:b/>
                <w:bCs/>
                <w:kern w:val="0"/>
                <w:sz w:val="24"/>
              </w:rPr>
            </w:pPr>
            <w:r w:rsidRPr="00ED57BE">
              <w:rPr>
                <w:rFonts w:hAnsi="宋体"/>
                <w:b/>
                <w:bCs/>
                <w:kern w:val="0"/>
                <w:sz w:val="24"/>
              </w:rPr>
              <w:t>执行率（</w:t>
            </w:r>
            <w:r w:rsidRPr="00ED57BE">
              <w:rPr>
                <w:b/>
                <w:bCs/>
                <w:kern w:val="0"/>
                <w:sz w:val="24"/>
              </w:rPr>
              <w:t>%)</w:t>
            </w:r>
          </w:p>
        </w:tc>
      </w:tr>
      <w:tr w:rsidR="00F8363F" w:rsidRPr="00ED57BE" w:rsidTr="00E6245C">
        <w:trPr>
          <w:trHeight w:val="624"/>
        </w:trPr>
        <w:tc>
          <w:tcPr>
            <w:tcW w:w="3544" w:type="dxa"/>
            <w:vAlign w:val="center"/>
          </w:tcPr>
          <w:p w:rsidR="00F8363F" w:rsidRPr="00ED57BE" w:rsidRDefault="00ED57BE" w:rsidP="00AF19B1">
            <w:pPr>
              <w:widowControl/>
              <w:jc w:val="center"/>
              <w:rPr>
                <w:kern w:val="0"/>
                <w:sz w:val="24"/>
              </w:rPr>
            </w:pPr>
            <w:r w:rsidRPr="00ED57BE">
              <w:rPr>
                <w:rFonts w:hAnsi="宋体"/>
                <w:sz w:val="24"/>
              </w:rPr>
              <w:t>预算总金额</w:t>
            </w:r>
          </w:p>
        </w:tc>
        <w:tc>
          <w:tcPr>
            <w:tcW w:w="1985" w:type="dxa"/>
            <w:vAlign w:val="center"/>
          </w:tcPr>
          <w:p w:rsidR="00F8363F" w:rsidRPr="00ED57BE" w:rsidRDefault="00ED57BE">
            <w:pPr>
              <w:widowControl/>
              <w:jc w:val="center"/>
              <w:rPr>
                <w:kern w:val="0"/>
                <w:sz w:val="24"/>
              </w:rPr>
            </w:pPr>
            <w:r w:rsidRPr="00ED57BE">
              <w:rPr>
                <w:sz w:val="24"/>
              </w:rPr>
              <w:t>1591.38</w:t>
            </w:r>
          </w:p>
        </w:tc>
        <w:tc>
          <w:tcPr>
            <w:tcW w:w="2268" w:type="dxa"/>
            <w:vAlign w:val="center"/>
          </w:tcPr>
          <w:p w:rsidR="00F8363F" w:rsidRPr="00ED57BE" w:rsidRDefault="00ED57BE">
            <w:pPr>
              <w:widowControl/>
              <w:jc w:val="center"/>
              <w:rPr>
                <w:sz w:val="24"/>
              </w:rPr>
            </w:pPr>
            <w:r w:rsidRPr="00ED57BE">
              <w:rPr>
                <w:sz w:val="24"/>
              </w:rPr>
              <w:t>144.28</w:t>
            </w:r>
          </w:p>
        </w:tc>
        <w:tc>
          <w:tcPr>
            <w:tcW w:w="2268" w:type="dxa"/>
            <w:vAlign w:val="center"/>
          </w:tcPr>
          <w:p w:rsidR="00F8363F" w:rsidRPr="00ED57BE" w:rsidRDefault="00ED57BE">
            <w:pPr>
              <w:widowControl/>
              <w:jc w:val="center"/>
              <w:rPr>
                <w:sz w:val="24"/>
              </w:rPr>
            </w:pPr>
            <w:r w:rsidRPr="00ED57BE">
              <w:rPr>
                <w:sz w:val="24"/>
              </w:rPr>
              <w:t>1735.66</w:t>
            </w:r>
          </w:p>
        </w:tc>
        <w:tc>
          <w:tcPr>
            <w:tcW w:w="1984" w:type="dxa"/>
            <w:vAlign w:val="center"/>
          </w:tcPr>
          <w:p w:rsidR="00F8363F" w:rsidRPr="00ED57BE" w:rsidRDefault="00ED57BE">
            <w:pPr>
              <w:widowControl/>
              <w:jc w:val="center"/>
              <w:rPr>
                <w:sz w:val="24"/>
              </w:rPr>
            </w:pPr>
            <w:r w:rsidRPr="00ED57BE">
              <w:rPr>
                <w:sz w:val="24"/>
              </w:rPr>
              <w:t>1658.85</w:t>
            </w:r>
          </w:p>
        </w:tc>
        <w:tc>
          <w:tcPr>
            <w:tcW w:w="2126" w:type="dxa"/>
            <w:vAlign w:val="center"/>
          </w:tcPr>
          <w:p w:rsidR="00F8363F" w:rsidRPr="00ED57BE" w:rsidRDefault="00ED57BE">
            <w:pPr>
              <w:widowControl/>
              <w:jc w:val="center"/>
              <w:rPr>
                <w:sz w:val="24"/>
              </w:rPr>
            </w:pPr>
            <w:r w:rsidRPr="00ED57BE">
              <w:rPr>
                <w:sz w:val="24"/>
              </w:rPr>
              <w:t>95.57%</w:t>
            </w:r>
          </w:p>
        </w:tc>
      </w:tr>
      <w:tr w:rsidR="00F8363F" w:rsidRPr="00ED57BE" w:rsidTr="00E6245C">
        <w:trPr>
          <w:trHeight w:val="624"/>
        </w:trPr>
        <w:tc>
          <w:tcPr>
            <w:tcW w:w="3544" w:type="dxa"/>
            <w:vAlign w:val="center"/>
          </w:tcPr>
          <w:p w:rsidR="00F8363F" w:rsidRPr="00ED57BE" w:rsidRDefault="00ED57BE" w:rsidP="00AF19B1">
            <w:pPr>
              <w:widowControl/>
              <w:jc w:val="center"/>
              <w:rPr>
                <w:kern w:val="0"/>
                <w:sz w:val="24"/>
              </w:rPr>
            </w:pPr>
            <w:r w:rsidRPr="00ED57BE">
              <w:rPr>
                <w:rFonts w:hAnsi="宋体"/>
                <w:sz w:val="24"/>
              </w:rPr>
              <w:t>基本支出</w:t>
            </w:r>
          </w:p>
        </w:tc>
        <w:tc>
          <w:tcPr>
            <w:tcW w:w="1985" w:type="dxa"/>
            <w:vAlign w:val="center"/>
          </w:tcPr>
          <w:p w:rsidR="00F8363F" w:rsidRPr="00ED57BE" w:rsidRDefault="00ED57BE">
            <w:pPr>
              <w:widowControl/>
              <w:jc w:val="center"/>
              <w:rPr>
                <w:kern w:val="0"/>
                <w:sz w:val="24"/>
              </w:rPr>
            </w:pPr>
            <w:r w:rsidRPr="00ED57BE">
              <w:rPr>
                <w:sz w:val="24"/>
              </w:rPr>
              <w:t>1420.4</w:t>
            </w:r>
          </w:p>
        </w:tc>
        <w:tc>
          <w:tcPr>
            <w:tcW w:w="2268" w:type="dxa"/>
            <w:vAlign w:val="center"/>
          </w:tcPr>
          <w:p w:rsidR="00F8363F" w:rsidRPr="00ED57BE" w:rsidRDefault="00ED57BE">
            <w:pPr>
              <w:widowControl/>
              <w:jc w:val="center"/>
              <w:rPr>
                <w:sz w:val="24"/>
              </w:rPr>
            </w:pPr>
            <w:r w:rsidRPr="00ED57BE">
              <w:rPr>
                <w:sz w:val="24"/>
              </w:rPr>
              <w:t>140.43</w:t>
            </w:r>
          </w:p>
        </w:tc>
        <w:tc>
          <w:tcPr>
            <w:tcW w:w="2268" w:type="dxa"/>
            <w:vAlign w:val="center"/>
          </w:tcPr>
          <w:p w:rsidR="00F8363F" w:rsidRPr="00ED57BE" w:rsidRDefault="00ED57BE">
            <w:pPr>
              <w:widowControl/>
              <w:jc w:val="center"/>
              <w:rPr>
                <w:sz w:val="24"/>
              </w:rPr>
            </w:pPr>
            <w:r w:rsidRPr="00ED57BE">
              <w:rPr>
                <w:sz w:val="24"/>
              </w:rPr>
              <w:t>1560.83</w:t>
            </w:r>
          </w:p>
        </w:tc>
        <w:tc>
          <w:tcPr>
            <w:tcW w:w="1984" w:type="dxa"/>
            <w:vAlign w:val="center"/>
          </w:tcPr>
          <w:p w:rsidR="00F8363F" w:rsidRPr="00ED57BE" w:rsidRDefault="00ED57BE">
            <w:pPr>
              <w:widowControl/>
              <w:jc w:val="center"/>
              <w:rPr>
                <w:sz w:val="24"/>
              </w:rPr>
            </w:pPr>
            <w:r w:rsidRPr="00ED57BE">
              <w:rPr>
                <w:sz w:val="24"/>
              </w:rPr>
              <w:t>1487.04</w:t>
            </w:r>
          </w:p>
        </w:tc>
        <w:tc>
          <w:tcPr>
            <w:tcW w:w="2126" w:type="dxa"/>
            <w:vAlign w:val="center"/>
          </w:tcPr>
          <w:p w:rsidR="00F8363F" w:rsidRPr="00ED57BE" w:rsidRDefault="00ED57BE">
            <w:pPr>
              <w:widowControl/>
              <w:jc w:val="center"/>
              <w:rPr>
                <w:sz w:val="24"/>
              </w:rPr>
            </w:pPr>
            <w:r w:rsidRPr="00ED57BE">
              <w:rPr>
                <w:sz w:val="24"/>
              </w:rPr>
              <w:t>95.27%</w:t>
            </w:r>
          </w:p>
        </w:tc>
      </w:tr>
      <w:tr w:rsidR="00F8363F" w:rsidRPr="00ED57BE" w:rsidTr="00E6245C">
        <w:trPr>
          <w:trHeight w:val="624"/>
        </w:trPr>
        <w:tc>
          <w:tcPr>
            <w:tcW w:w="3544" w:type="dxa"/>
            <w:vAlign w:val="center"/>
          </w:tcPr>
          <w:p w:rsidR="00F8363F" w:rsidRPr="00ED57BE" w:rsidRDefault="00ED57BE" w:rsidP="00AF19B1">
            <w:pPr>
              <w:widowControl/>
              <w:jc w:val="center"/>
              <w:rPr>
                <w:kern w:val="0"/>
                <w:sz w:val="24"/>
              </w:rPr>
            </w:pPr>
            <w:r w:rsidRPr="00ED57BE">
              <w:rPr>
                <w:rFonts w:hAnsi="宋体"/>
                <w:sz w:val="24"/>
              </w:rPr>
              <w:t>项目支出</w:t>
            </w:r>
          </w:p>
        </w:tc>
        <w:tc>
          <w:tcPr>
            <w:tcW w:w="1985" w:type="dxa"/>
            <w:vAlign w:val="center"/>
          </w:tcPr>
          <w:p w:rsidR="00F8363F" w:rsidRPr="00ED57BE" w:rsidRDefault="00ED57BE">
            <w:pPr>
              <w:widowControl/>
              <w:jc w:val="center"/>
              <w:rPr>
                <w:kern w:val="0"/>
                <w:sz w:val="24"/>
              </w:rPr>
            </w:pPr>
            <w:r w:rsidRPr="00ED57BE">
              <w:rPr>
                <w:sz w:val="24"/>
              </w:rPr>
              <w:t>170.98</w:t>
            </w:r>
          </w:p>
        </w:tc>
        <w:tc>
          <w:tcPr>
            <w:tcW w:w="2268" w:type="dxa"/>
            <w:vAlign w:val="center"/>
          </w:tcPr>
          <w:p w:rsidR="00F8363F" w:rsidRPr="00ED57BE" w:rsidRDefault="00ED57BE">
            <w:pPr>
              <w:widowControl/>
              <w:jc w:val="center"/>
              <w:rPr>
                <w:sz w:val="24"/>
              </w:rPr>
            </w:pPr>
            <w:r w:rsidRPr="00ED57BE">
              <w:rPr>
                <w:sz w:val="24"/>
              </w:rPr>
              <w:t>3.85</w:t>
            </w:r>
          </w:p>
        </w:tc>
        <w:tc>
          <w:tcPr>
            <w:tcW w:w="2268" w:type="dxa"/>
            <w:vAlign w:val="center"/>
          </w:tcPr>
          <w:p w:rsidR="00F8363F" w:rsidRPr="00ED57BE" w:rsidRDefault="00ED57BE">
            <w:pPr>
              <w:widowControl/>
              <w:jc w:val="center"/>
              <w:rPr>
                <w:sz w:val="24"/>
              </w:rPr>
            </w:pPr>
            <w:r w:rsidRPr="00ED57BE">
              <w:rPr>
                <w:sz w:val="24"/>
              </w:rPr>
              <w:t>174.83</w:t>
            </w:r>
          </w:p>
        </w:tc>
        <w:tc>
          <w:tcPr>
            <w:tcW w:w="1984" w:type="dxa"/>
            <w:vAlign w:val="center"/>
          </w:tcPr>
          <w:p w:rsidR="00F8363F" w:rsidRPr="00ED57BE" w:rsidRDefault="00ED57BE">
            <w:pPr>
              <w:widowControl/>
              <w:jc w:val="center"/>
              <w:rPr>
                <w:sz w:val="24"/>
              </w:rPr>
            </w:pPr>
            <w:r w:rsidRPr="00ED57BE">
              <w:rPr>
                <w:sz w:val="24"/>
              </w:rPr>
              <w:t>171.81</w:t>
            </w:r>
          </w:p>
        </w:tc>
        <w:tc>
          <w:tcPr>
            <w:tcW w:w="2126" w:type="dxa"/>
            <w:vAlign w:val="center"/>
          </w:tcPr>
          <w:p w:rsidR="00F8363F" w:rsidRPr="00ED57BE" w:rsidRDefault="00ED57BE">
            <w:pPr>
              <w:widowControl/>
              <w:jc w:val="center"/>
              <w:rPr>
                <w:sz w:val="24"/>
              </w:rPr>
            </w:pPr>
            <w:r w:rsidRPr="00ED57BE">
              <w:rPr>
                <w:sz w:val="24"/>
              </w:rPr>
              <w:t>98.27%</w:t>
            </w:r>
          </w:p>
        </w:tc>
      </w:tr>
      <w:tr w:rsidR="00F8363F" w:rsidRPr="00ED57BE" w:rsidTr="00E6245C">
        <w:trPr>
          <w:trHeight w:val="624"/>
        </w:trPr>
        <w:tc>
          <w:tcPr>
            <w:tcW w:w="3544" w:type="dxa"/>
            <w:vAlign w:val="center"/>
          </w:tcPr>
          <w:p w:rsidR="00F8363F" w:rsidRPr="00ED57BE" w:rsidRDefault="00ED57BE" w:rsidP="00AF19B1">
            <w:pPr>
              <w:widowControl/>
              <w:jc w:val="center"/>
              <w:rPr>
                <w:kern w:val="0"/>
                <w:sz w:val="24"/>
              </w:rPr>
            </w:pPr>
            <w:r w:rsidRPr="00ED57BE">
              <w:rPr>
                <w:rFonts w:hAnsi="宋体"/>
                <w:sz w:val="24"/>
              </w:rPr>
              <w:t>机关党务干部培训班</w:t>
            </w:r>
          </w:p>
        </w:tc>
        <w:tc>
          <w:tcPr>
            <w:tcW w:w="1985" w:type="dxa"/>
            <w:vAlign w:val="center"/>
          </w:tcPr>
          <w:p w:rsidR="00F8363F" w:rsidRPr="00ED57BE" w:rsidRDefault="00ED57BE">
            <w:pPr>
              <w:widowControl/>
              <w:jc w:val="center"/>
              <w:rPr>
                <w:kern w:val="0"/>
                <w:sz w:val="24"/>
              </w:rPr>
            </w:pPr>
            <w:r w:rsidRPr="00ED57BE">
              <w:rPr>
                <w:sz w:val="24"/>
              </w:rPr>
              <w:t>33.15</w:t>
            </w:r>
          </w:p>
        </w:tc>
        <w:tc>
          <w:tcPr>
            <w:tcW w:w="2268" w:type="dxa"/>
            <w:vAlign w:val="center"/>
          </w:tcPr>
          <w:p w:rsidR="00F8363F" w:rsidRPr="00ED57BE" w:rsidRDefault="00ED57BE">
            <w:pPr>
              <w:widowControl/>
              <w:jc w:val="center"/>
              <w:rPr>
                <w:sz w:val="24"/>
              </w:rPr>
            </w:pPr>
            <w:r w:rsidRPr="00ED57BE">
              <w:rPr>
                <w:sz w:val="24"/>
              </w:rPr>
              <w:t>0</w:t>
            </w:r>
          </w:p>
        </w:tc>
        <w:tc>
          <w:tcPr>
            <w:tcW w:w="2268" w:type="dxa"/>
            <w:vAlign w:val="center"/>
          </w:tcPr>
          <w:p w:rsidR="00F8363F" w:rsidRPr="00ED57BE" w:rsidRDefault="00ED57BE">
            <w:pPr>
              <w:widowControl/>
              <w:jc w:val="center"/>
              <w:rPr>
                <w:sz w:val="24"/>
              </w:rPr>
            </w:pPr>
            <w:r w:rsidRPr="00ED57BE">
              <w:rPr>
                <w:sz w:val="24"/>
              </w:rPr>
              <w:t>33.15</w:t>
            </w:r>
          </w:p>
        </w:tc>
        <w:tc>
          <w:tcPr>
            <w:tcW w:w="1984" w:type="dxa"/>
            <w:vAlign w:val="center"/>
          </w:tcPr>
          <w:p w:rsidR="00F8363F" w:rsidRPr="00ED57BE" w:rsidRDefault="00ED57BE">
            <w:pPr>
              <w:widowControl/>
              <w:jc w:val="center"/>
              <w:rPr>
                <w:sz w:val="24"/>
              </w:rPr>
            </w:pPr>
            <w:r w:rsidRPr="00ED57BE">
              <w:rPr>
                <w:sz w:val="24"/>
              </w:rPr>
              <w:t>31.76</w:t>
            </w:r>
          </w:p>
        </w:tc>
        <w:tc>
          <w:tcPr>
            <w:tcW w:w="2126" w:type="dxa"/>
            <w:vAlign w:val="center"/>
          </w:tcPr>
          <w:p w:rsidR="00F8363F" w:rsidRPr="00ED57BE" w:rsidRDefault="00ED57BE">
            <w:pPr>
              <w:widowControl/>
              <w:jc w:val="center"/>
              <w:rPr>
                <w:sz w:val="24"/>
              </w:rPr>
            </w:pPr>
            <w:r w:rsidRPr="00ED57BE">
              <w:rPr>
                <w:sz w:val="24"/>
              </w:rPr>
              <w:t>95.81%</w:t>
            </w:r>
          </w:p>
        </w:tc>
      </w:tr>
      <w:tr w:rsidR="00F8363F" w:rsidRPr="00ED57BE" w:rsidTr="00E6245C">
        <w:trPr>
          <w:trHeight w:val="624"/>
        </w:trPr>
        <w:tc>
          <w:tcPr>
            <w:tcW w:w="3544" w:type="dxa"/>
            <w:vAlign w:val="center"/>
          </w:tcPr>
          <w:p w:rsidR="00F8363F" w:rsidRPr="00ED57BE" w:rsidRDefault="00ED57BE" w:rsidP="00AF19B1">
            <w:pPr>
              <w:widowControl/>
              <w:jc w:val="center"/>
              <w:rPr>
                <w:kern w:val="0"/>
                <w:sz w:val="24"/>
              </w:rPr>
            </w:pPr>
            <w:r w:rsidRPr="00ED57BE">
              <w:rPr>
                <w:rFonts w:hAnsi="宋体"/>
                <w:sz w:val="24"/>
              </w:rPr>
              <w:t>档案整理费</w:t>
            </w:r>
          </w:p>
        </w:tc>
        <w:tc>
          <w:tcPr>
            <w:tcW w:w="1985" w:type="dxa"/>
            <w:vAlign w:val="center"/>
          </w:tcPr>
          <w:p w:rsidR="00F8363F" w:rsidRPr="00ED57BE" w:rsidRDefault="00ED57BE">
            <w:pPr>
              <w:widowControl/>
              <w:jc w:val="center"/>
              <w:rPr>
                <w:kern w:val="0"/>
                <w:sz w:val="24"/>
              </w:rPr>
            </w:pPr>
            <w:r w:rsidRPr="00ED57BE">
              <w:rPr>
                <w:sz w:val="24"/>
              </w:rPr>
              <w:t>3</w:t>
            </w:r>
          </w:p>
        </w:tc>
        <w:tc>
          <w:tcPr>
            <w:tcW w:w="2268" w:type="dxa"/>
            <w:vAlign w:val="center"/>
          </w:tcPr>
          <w:p w:rsidR="00F8363F" w:rsidRPr="00ED57BE" w:rsidRDefault="00ED57BE">
            <w:pPr>
              <w:widowControl/>
              <w:jc w:val="center"/>
              <w:rPr>
                <w:sz w:val="24"/>
              </w:rPr>
            </w:pPr>
            <w:r w:rsidRPr="00ED57BE">
              <w:rPr>
                <w:sz w:val="24"/>
              </w:rPr>
              <w:t>0</w:t>
            </w:r>
          </w:p>
        </w:tc>
        <w:tc>
          <w:tcPr>
            <w:tcW w:w="2268" w:type="dxa"/>
            <w:vAlign w:val="center"/>
          </w:tcPr>
          <w:p w:rsidR="00F8363F" w:rsidRPr="00ED57BE" w:rsidRDefault="00ED57BE">
            <w:pPr>
              <w:widowControl/>
              <w:jc w:val="center"/>
              <w:rPr>
                <w:sz w:val="24"/>
              </w:rPr>
            </w:pPr>
            <w:r w:rsidRPr="00ED57BE">
              <w:rPr>
                <w:sz w:val="24"/>
              </w:rPr>
              <w:t>3</w:t>
            </w:r>
          </w:p>
        </w:tc>
        <w:tc>
          <w:tcPr>
            <w:tcW w:w="1984" w:type="dxa"/>
            <w:vAlign w:val="center"/>
          </w:tcPr>
          <w:p w:rsidR="00F8363F" w:rsidRPr="00ED57BE" w:rsidRDefault="00ED57BE">
            <w:pPr>
              <w:widowControl/>
              <w:jc w:val="center"/>
              <w:rPr>
                <w:sz w:val="24"/>
              </w:rPr>
            </w:pPr>
            <w:r w:rsidRPr="00ED57BE">
              <w:rPr>
                <w:sz w:val="24"/>
              </w:rPr>
              <w:t>2.99</w:t>
            </w:r>
          </w:p>
        </w:tc>
        <w:tc>
          <w:tcPr>
            <w:tcW w:w="2126" w:type="dxa"/>
            <w:vAlign w:val="center"/>
          </w:tcPr>
          <w:p w:rsidR="00F8363F" w:rsidRPr="00ED57BE" w:rsidRDefault="00ED57BE">
            <w:pPr>
              <w:widowControl/>
              <w:jc w:val="center"/>
              <w:rPr>
                <w:sz w:val="24"/>
              </w:rPr>
            </w:pPr>
            <w:r w:rsidRPr="00ED57BE">
              <w:rPr>
                <w:sz w:val="24"/>
              </w:rPr>
              <w:t>99.67%</w:t>
            </w:r>
          </w:p>
        </w:tc>
      </w:tr>
      <w:tr w:rsidR="00F8363F" w:rsidRPr="00ED57BE" w:rsidTr="00E6245C">
        <w:trPr>
          <w:trHeight w:val="624"/>
        </w:trPr>
        <w:tc>
          <w:tcPr>
            <w:tcW w:w="3544" w:type="dxa"/>
            <w:vAlign w:val="center"/>
          </w:tcPr>
          <w:p w:rsidR="00F8363F" w:rsidRPr="00ED57BE" w:rsidRDefault="00ED57BE" w:rsidP="00AF19B1">
            <w:pPr>
              <w:widowControl/>
              <w:jc w:val="center"/>
              <w:rPr>
                <w:kern w:val="0"/>
                <w:sz w:val="24"/>
              </w:rPr>
            </w:pPr>
            <w:r w:rsidRPr="00ED57BE">
              <w:rPr>
                <w:rFonts w:hAnsi="宋体"/>
                <w:sz w:val="24"/>
              </w:rPr>
              <w:t>市级机关党建工作宣传</w:t>
            </w:r>
          </w:p>
        </w:tc>
        <w:tc>
          <w:tcPr>
            <w:tcW w:w="1985" w:type="dxa"/>
            <w:vAlign w:val="center"/>
          </w:tcPr>
          <w:p w:rsidR="00F8363F" w:rsidRPr="00ED57BE" w:rsidRDefault="00ED57BE">
            <w:pPr>
              <w:widowControl/>
              <w:jc w:val="center"/>
              <w:rPr>
                <w:kern w:val="0"/>
                <w:sz w:val="24"/>
              </w:rPr>
            </w:pPr>
            <w:r w:rsidRPr="00ED57BE">
              <w:rPr>
                <w:sz w:val="24"/>
              </w:rPr>
              <w:t>37.34</w:t>
            </w:r>
          </w:p>
        </w:tc>
        <w:tc>
          <w:tcPr>
            <w:tcW w:w="2268" w:type="dxa"/>
            <w:vAlign w:val="center"/>
          </w:tcPr>
          <w:p w:rsidR="00F8363F" w:rsidRPr="00ED57BE" w:rsidRDefault="00ED57BE">
            <w:pPr>
              <w:widowControl/>
              <w:jc w:val="center"/>
              <w:rPr>
                <w:sz w:val="24"/>
              </w:rPr>
            </w:pPr>
            <w:r w:rsidRPr="00ED57BE">
              <w:rPr>
                <w:sz w:val="24"/>
              </w:rPr>
              <w:t>-4.69</w:t>
            </w:r>
          </w:p>
        </w:tc>
        <w:tc>
          <w:tcPr>
            <w:tcW w:w="2268" w:type="dxa"/>
            <w:vAlign w:val="center"/>
          </w:tcPr>
          <w:p w:rsidR="00F8363F" w:rsidRPr="00ED57BE" w:rsidRDefault="00ED57BE">
            <w:pPr>
              <w:widowControl/>
              <w:jc w:val="center"/>
              <w:rPr>
                <w:sz w:val="24"/>
              </w:rPr>
            </w:pPr>
            <w:r w:rsidRPr="00ED57BE">
              <w:rPr>
                <w:sz w:val="24"/>
              </w:rPr>
              <w:t>32.65</w:t>
            </w:r>
          </w:p>
        </w:tc>
        <w:tc>
          <w:tcPr>
            <w:tcW w:w="1984" w:type="dxa"/>
            <w:vAlign w:val="center"/>
          </w:tcPr>
          <w:p w:rsidR="00F8363F" w:rsidRPr="00ED57BE" w:rsidRDefault="00ED57BE">
            <w:pPr>
              <w:widowControl/>
              <w:jc w:val="center"/>
              <w:rPr>
                <w:sz w:val="24"/>
              </w:rPr>
            </w:pPr>
            <w:r w:rsidRPr="00ED57BE">
              <w:rPr>
                <w:sz w:val="24"/>
              </w:rPr>
              <w:t>32.65</w:t>
            </w:r>
          </w:p>
        </w:tc>
        <w:tc>
          <w:tcPr>
            <w:tcW w:w="2126" w:type="dxa"/>
            <w:vAlign w:val="center"/>
          </w:tcPr>
          <w:p w:rsidR="00F8363F" w:rsidRPr="00ED57BE" w:rsidRDefault="00ED57BE">
            <w:pPr>
              <w:widowControl/>
              <w:jc w:val="center"/>
              <w:rPr>
                <w:sz w:val="24"/>
              </w:rPr>
            </w:pPr>
            <w:r w:rsidRPr="00ED57BE">
              <w:rPr>
                <w:sz w:val="24"/>
              </w:rPr>
              <w:t>100.00%</w:t>
            </w:r>
          </w:p>
        </w:tc>
      </w:tr>
      <w:tr w:rsidR="00F8363F" w:rsidRPr="00ED57BE" w:rsidTr="00E6245C">
        <w:trPr>
          <w:trHeight w:val="624"/>
        </w:trPr>
        <w:tc>
          <w:tcPr>
            <w:tcW w:w="3544" w:type="dxa"/>
            <w:vAlign w:val="center"/>
          </w:tcPr>
          <w:p w:rsidR="00F8363F" w:rsidRPr="00ED57BE" w:rsidRDefault="00ED57BE" w:rsidP="00AF19B1">
            <w:pPr>
              <w:widowControl/>
              <w:jc w:val="center"/>
              <w:rPr>
                <w:kern w:val="0"/>
                <w:sz w:val="24"/>
              </w:rPr>
            </w:pPr>
            <w:r w:rsidRPr="00ED57BE">
              <w:rPr>
                <w:rFonts w:hAnsi="宋体"/>
                <w:sz w:val="24"/>
              </w:rPr>
              <w:t>市级机关妇女第二次代表大会</w:t>
            </w:r>
          </w:p>
        </w:tc>
        <w:tc>
          <w:tcPr>
            <w:tcW w:w="1985" w:type="dxa"/>
            <w:vAlign w:val="center"/>
          </w:tcPr>
          <w:p w:rsidR="00F8363F" w:rsidRPr="00ED57BE" w:rsidRDefault="00ED57BE">
            <w:pPr>
              <w:widowControl/>
              <w:jc w:val="center"/>
              <w:rPr>
                <w:kern w:val="0"/>
                <w:sz w:val="24"/>
              </w:rPr>
            </w:pPr>
            <w:r w:rsidRPr="00ED57BE">
              <w:rPr>
                <w:sz w:val="24"/>
              </w:rPr>
              <w:t>2.05</w:t>
            </w:r>
          </w:p>
        </w:tc>
        <w:tc>
          <w:tcPr>
            <w:tcW w:w="2268" w:type="dxa"/>
            <w:vAlign w:val="center"/>
          </w:tcPr>
          <w:p w:rsidR="00F8363F" w:rsidRPr="00ED57BE" w:rsidRDefault="00ED57BE">
            <w:pPr>
              <w:widowControl/>
              <w:jc w:val="center"/>
              <w:rPr>
                <w:sz w:val="24"/>
              </w:rPr>
            </w:pPr>
            <w:r w:rsidRPr="00ED57BE">
              <w:rPr>
                <w:sz w:val="24"/>
              </w:rPr>
              <w:t>0</w:t>
            </w:r>
          </w:p>
        </w:tc>
        <w:tc>
          <w:tcPr>
            <w:tcW w:w="2268" w:type="dxa"/>
            <w:vAlign w:val="center"/>
          </w:tcPr>
          <w:p w:rsidR="00F8363F" w:rsidRPr="00ED57BE" w:rsidRDefault="00ED57BE">
            <w:pPr>
              <w:widowControl/>
              <w:jc w:val="center"/>
              <w:rPr>
                <w:sz w:val="24"/>
              </w:rPr>
            </w:pPr>
            <w:r w:rsidRPr="00ED57BE">
              <w:rPr>
                <w:sz w:val="24"/>
              </w:rPr>
              <w:t>2.05</w:t>
            </w:r>
          </w:p>
        </w:tc>
        <w:tc>
          <w:tcPr>
            <w:tcW w:w="1984" w:type="dxa"/>
            <w:vAlign w:val="center"/>
          </w:tcPr>
          <w:p w:rsidR="00F8363F" w:rsidRPr="00ED57BE" w:rsidRDefault="00ED57BE">
            <w:pPr>
              <w:widowControl/>
              <w:jc w:val="center"/>
              <w:rPr>
                <w:sz w:val="24"/>
              </w:rPr>
            </w:pPr>
            <w:r w:rsidRPr="00ED57BE">
              <w:rPr>
                <w:sz w:val="24"/>
              </w:rPr>
              <w:t>1.98</w:t>
            </w:r>
          </w:p>
        </w:tc>
        <w:tc>
          <w:tcPr>
            <w:tcW w:w="2126" w:type="dxa"/>
            <w:vAlign w:val="center"/>
          </w:tcPr>
          <w:p w:rsidR="00F8363F" w:rsidRPr="00ED57BE" w:rsidRDefault="00ED57BE">
            <w:pPr>
              <w:widowControl/>
              <w:jc w:val="center"/>
              <w:rPr>
                <w:sz w:val="24"/>
              </w:rPr>
            </w:pPr>
            <w:r w:rsidRPr="00ED57BE">
              <w:rPr>
                <w:sz w:val="24"/>
              </w:rPr>
              <w:t>96.59%</w:t>
            </w:r>
          </w:p>
        </w:tc>
      </w:tr>
      <w:tr w:rsidR="00F8363F" w:rsidRPr="00ED57BE" w:rsidTr="00E6245C">
        <w:trPr>
          <w:trHeight w:val="624"/>
        </w:trPr>
        <w:tc>
          <w:tcPr>
            <w:tcW w:w="3544" w:type="dxa"/>
            <w:vAlign w:val="center"/>
          </w:tcPr>
          <w:p w:rsidR="00F8363F" w:rsidRPr="00ED57BE" w:rsidRDefault="00ED57BE" w:rsidP="00AF19B1">
            <w:pPr>
              <w:widowControl/>
              <w:jc w:val="center"/>
              <w:rPr>
                <w:kern w:val="0"/>
                <w:sz w:val="24"/>
              </w:rPr>
            </w:pPr>
            <w:r w:rsidRPr="00ED57BE">
              <w:rPr>
                <w:rFonts w:hAnsi="宋体"/>
                <w:sz w:val="24"/>
              </w:rPr>
              <w:t>体检费</w:t>
            </w:r>
          </w:p>
        </w:tc>
        <w:tc>
          <w:tcPr>
            <w:tcW w:w="1985" w:type="dxa"/>
            <w:vAlign w:val="center"/>
          </w:tcPr>
          <w:p w:rsidR="00F8363F" w:rsidRPr="00ED57BE" w:rsidRDefault="00ED57BE">
            <w:pPr>
              <w:widowControl/>
              <w:jc w:val="center"/>
              <w:rPr>
                <w:kern w:val="0"/>
                <w:sz w:val="24"/>
              </w:rPr>
            </w:pPr>
            <w:r w:rsidRPr="00ED57BE">
              <w:rPr>
                <w:sz w:val="24"/>
              </w:rPr>
              <w:t>8.06</w:t>
            </w:r>
          </w:p>
        </w:tc>
        <w:tc>
          <w:tcPr>
            <w:tcW w:w="2268" w:type="dxa"/>
            <w:vAlign w:val="center"/>
          </w:tcPr>
          <w:p w:rsidR="00F8363F" w:rsidRPr="00ED57BE" w:rsidRDefault="00ED57BE">
            <w:pPr>
              <w:widowControl/>
              <w:jc w:val="center"/>
              <w:rPr>
                <w:sz w:val="24"/>
              </w:rPr>
            </w:pPr>
            <w:r w:rsidRPr="00ED57BE">
              <w:rPr>
                <w:sz w:val="24"/>
              </w:rPr>
              <w:t>0</w:t>
            </w:r>
          </w:p>
        </w:tc>
        <w:tc>
          <w:tcPr>
            <w:tcW w:w="2268" w:type="dxa"/>
            <w:vAlign w:val="center"/>
          </w:tcPr>
          <w:p w:rsidR="00F8363F" w:rsidRPr="00ED57BE" w:rsidRDefault="00ED57BE">
            <w:pPr>
              <w:widowControl/>
              <w:jc w:val="center"/>
              <w:rPr>
                <w:sz w:val="24"/>
              </w:rPr>
            </w:pPr>
            <w:r w:rsidRPr="00ED57BE">
              <w:rPr>
                <w:sz w:val="24"/>
              </w:rPr>
              <w:t>8.06</w:t>
            </w:r>
          </w:p>
        </w:tc>
        <w:tc>
          <w:tcPr>
            <w:tcW w:w="1984" w:type="dxa"/>
            <w:vAlign w:val="center"/>
          </w:tcPr>
          <w:p w:rsidR="00F8363F" w:rsidRPr="00ED57BE" w:rsidRDefault="00ED57BE">
            <w:pPr>
              <w:widowControl/>
              <w:jc w:val="center"/>
              <w:rPr>
                <w:sz w:val="24"/>
              </w:rPr>
            </w:pPr>
            <w:r w:rsidRPr="00ED57BE">
              <w:rPr>
                <w:sz w:val="24"/>
              </w:rPr>
              <w:t>8.06</w:t>
            </w:r>
          </w:p>
        </w:tc>
        <w:tc>
          <w:tcPr>
            <w:tcW w:w="2126" w:type="dxa"/>
            <w:vAlign w:val="center"/>
          </w:tcPr>
          <w:p w:rsidR="00F8363F" w:rsidRPr="00ED57BE" w:rsidRDefault="00ED57BE">
            <w:pPr>
              <w:widowControl/>
              <w:jc w:val="center"/>
              <w:rPr>
                <w:sz w:val="24"/>
              </w:rPr>
            </w:pPr>
            <w:r w:rsidRPr="00ED57BE">
              <w:rPr>
                <w:sz w:val="24"/>
              </w:rPr>
              <w:t>100.00%</w:t>
            </w:r>
          </w:p>
        </w:tc>
      </w:tr>
      <w:tr w:rsidR="00F8363F" w:rsidRPr="00ED57BE" w:rsidTr="00E6245C">
        <w:trPr>
          <w:trHeight w:val="624"/>
        </w:trPr>
        <w:tc>
          <w:tcPr>
            <w:tcW w:w="3544" w:type="dxa"/>
            <w:vAlign w:val="center"/>
          </w:tcPr>
          <w:p w:rsidR="00F8363F" w:rsidRPr="00ED57BE" w:rsidRDefault="00ED57BE" w:rsidP="00AF19B1">
            <w:pPr>
              <w:widowControl/>
              <w:jc w:val="center"/>
              <w:rPr>
                <w:kern w:val="0"/>
                <w:sz w:val="24"/>
              </w:rPr>
            </w:pPr>
            <w:r w:rsidRPr="00ED57BE">
              <w:rPr>
                <w:rFonts w:hAnsi="宋体"/>
                <w:sz w:val="24"/>
              </w:rPr>
              <w:t>党建系列活动</w:t>
            </w:r>
          </w:p>
        </w:tc>
        <w:tc>
          <w:tcPr>
            <w:tcW w:w="1985" w:type="dxa"/>
            <w:vAlign w:val="center"/>
          </w:tcPr>
          <w:p w:rsidR="00F8363F" w:rsidRPr="00ED57BE" w:rsidRDefault="00ED57BE">
            <w:pPr>
              <w:widowControl/>
              <w:jc w:val="center"/>
              <w:rPr>
                <w:kern w:val="0"/>
                <w:sz w:val="24"/>
              </w:rPr>
            </w:pPr>
            <w:r w:rsidRPr="00ED57BE">
              <w:rPr>
                <w:sz w:val="24"/>
              </w:rPr>
              <w:t>35.7</w:t>
            </w:r>
          </w:p>
        </w:tc>
        <w:tc>
          <w:tcPr>
            <w:tcW w:w="2268" w:type="dxa"/>
            <w:vAlign w:val="center"/>
          </w:tcPr>
          <w:p w:rsidR="00F8363F" w:rsidRPr="00ED57BE" w:rsidRDefault="00ED57BE">
            <w:pPr>
              <w:widowControl/>
              <w:jc w:val="center"/>
              <w:rPr>
                <w:sz w:val="24"/>
              </w:rPr>
            </w:pPr>
            <w:r w:rsidRPr="00ED57BE">
              <w:rPr>
                <w:sz w:val="24"/>
              </w:rPr>
              <w:t>-6.5</w:t>
            </w:r>
          </w:p>
        </w:tc>
        <w:tc>
          <w:tcPr>
            <w:tcW w:w="2268" w:type="dxa"/>
            <w:vAlign w:val="center"/>
          </w:tcPr>
          <w:p w:rsidR="00F8363F" w:rsidRPr="00ED57BE" w:rsidRDefault="00ED57BE">
            <w:pPr>
              <w:widowControl/>
              <w:jc w:val="center"/>
              <w:rPr>
                <w:sz w:val="24"/>
              </w:rPr>
            </w:pPr>
            <w:r w:rsidRPr="00ED57BE">
              <w:rPr>
                <w:sz w:val="24"/>
              </w:rPr>
              <w:t>29.2</w:t>
            </w:r>
          </w:p>
        </w:tc>
        <w:tc>
          <w:tcPr>
            <w:tcW w:w="1984" w:type="dxa"/>
            <w:vAlign w:val="center"/>
          </w:tcPr>
          <w:p w:rsidR="00F8363F" w:rsidRPr="00ED57BE" w:rsidRDefault="00ED57BE">
            <w:pPr>
              <w:widowControl/>
              <w:jc w:val="center"/>
              <w:rPr>
                <w:sz w:val="24"/>
              </w:rPr>
            </w:pPr>
            <w:r w:rsidRPr="00ED57BE">
              <w:rPr>
                <w:sz w:val="24"/>
              </w:rPr>
              <w:t>29.16</w:t>
            </w:r>
          </w:p>
        </w:tc>
        <w:tc>
          <w:tcPr>
            <w:tcW w:w="2126" w:type="dxa"/>
            <w:vAlign w:val="center"/>
          </w:tcPr>
          <w:p w:rsidR="00F8363F" w:rsidRPr="00ED57BE" w:rsidRDefault="00ED57BE">
            <w:pPr>
              <w:widowControl/>
              <w:jc w:val="center"/>
              <w:rPr>
                <w:sz w:val="24"/>
              </w:rPr>
            </w:pPr>
            <w:r w:rsidRPr="00ED57BE">
              <w:rPr>
                <w:sz w:val="24"/>
              </w:rPr>
              <w:t>99.86%</w:t>
            </w:r>
          </w:p>
        </w:tc>
      </w:tr>
      <w:tr w:rsidR="00F8363F" w:rsidRPr="00ED57BE" w:rsidTr="00E6245C">
        <w:trPr>
          <w:trHeight w:val="624"/>
        </w:trPr>
        <w:tc>
          <w:tcPr>
            <w:tcW w:w="3544" w:type="dxa"/>
            <w:vAlign w:val="center"/>
          </w:tcPr>
          <w:p w:rsidR="00F8363F" w:rsidRPr="00ED57BE" w:rsidRDefault="00ED57BE" w:rsidP="00AF19B1">
            <w:pPr>
              <w:widowControl/>
              <w:jc w:val="center"/>
              <w:rPr>
                <w:kern w:val="0"/>
                <w:sz w:val="24"/>
              </w:rPr>
            </w:pPr>
            <w:r w:rsidRPr="00ED57BE">
              <w:rPr>
                <w:rFonts w:hAnsi="宋体"/>
                <w:sz w:val="24"/>
              </w:rPr>
              <w:t>办公设备购置</w:t>
            </w:r>
          </w:p>
        </w:tc>
        <w:tc>
          <w:tcPr>
            <w:tcW w:w="1985" w:type="dxa"/>
            <w:vAlign w:val="center"/>
          </w:tcPr>
          <w:p w:rsidR="00F8363F" w:rsidRPr="00ED57BE" w:rsidRDefault="00ED57BE">
            <w:pPr>
              <w:widowControl/>
              <w:jc w:val="center"/>
              <w:rPr>
                <w:kern w:val="0"/>
                <w:sz w:val="24"/>
              </w:rPr>
            </w:pPr>
            <w:r w:rsidRPr="00ED57BE">
              <w:rPr>
                <w:sz w:val="24"/>
              </w:rPr>
              <w:t>3</w:t>
            </w:r>
          </w:p>
        </w:tc>
        <w:tc>
          <w:tcPr>
            <w:tcW w:w="2268" w:type="dxa"/>
            <w:vAlign w:val="center"/>
          </w:tcPr>
          <w:p w:rsidR="00F8363F" w:rsidRPr="00ED57BE" w:rsidRDefault="00ED57BE">
            <w:pPr>
              <w:widowControl/>
              <w:jc w:val="center"/>
              <w:rPr>
                <w:sz w:val="24"/>
              </w:rPr>
            </w:pPr>
            <w:r w:rsidRPr="00ED57BE">
              <w:rPr>
                <w:sz w:val="24"/>
              </w:rPr>
              <w:t>1.42</w:t>
            </w:r>
          </w:p>
        </w:tc>
        <w:tc>
          <w:tcPr>
            <w:tcW w:w="2268" w:type="dxa"/>
            <w:vAlign w:val="center"/>
          </w:tcPr>
          <w:p w:rsidR="00F8363F" w:rsidRPr="00ED57BE" w:rsidRDefault="00ED57BE">
            <w:pPr>
              <w:widowControl/>
              <w:jc w:val="center"/>
              <w:rPr>
                <w:sz w:val="24"/>
              </w:rPr>
            </w:pPr>
            <w:r w:rsidRPr="00ED57BE">
              <w:rPr>
                <w:sz w:val="24"/>
              </w:rPr>
              <w:t>4.42</w:t>
            </w:r>
          </w:p>
        </w:tc>
        <w:tc>
          <w:tcPr>
            <w:tcW w:w="1984" w:type="dxa"/>
            <w:vAlign w:val="center"/>
          </w:tcPr>
          <w:p w:rsidR="00F8363F" w:rsidRPr="00ED57BE" w:rsidRDefault="00ED57BE">
            <w:pPr>
              <w:widowControl/>
              <w:jc w:val="center"/>
              <w:rPr>
                <w:sz w:val="24"/>
              </w:rPr>
            </w:pPr>
            <w:r w:rsidRPr="00ED57BE">
              <w:rPr>
                <w:sz w:val="24"/>
              </w:rPr>
              <w:t>3.25</w:t>
            </w:r>
          </w:p>
        </w:tc>
        <w:tc>
          <w:tcPr>
            <w:tcW w:w="2126" w:type="dxa"/>
            <w:vAlign w:val="center"/>
          </w:tcPr>
          <w:p w:rsidR="00F8363F" w:rsidRPr="00ED57BE" w:rsidRDefault="00ED57BE">
            <w:pPr>
              <w:widowControl/>
              <w:jc w:val="center"/>
              <w:rPr>
                <w:sz w:val="24"/>
              </w:rPr>
            </w:pPr>
            <w:r w:rsidRPr="00ED57BE">
              <w:rPr>
                <w:sz w:val="24"/>
              </w:rPr>
              <w:t>73.53%</w:t>
            </w:r>
          </w:p>
        </w:tc>
      </w:tr>
      <w:tr w:rsidR="00F8363F" w:rsidRPr="00ED57BE" w:rsidTr="00E6245C">
        <w:trPr>
          <w:trHeight w:val="624"/>
        </w:trPr>
        <w:tc>
          <w:tcPr>
            <w:tcW w:w="3544" w:type="dxa"/>
            <w:vAlign w:val="center"/>
          </w:tcPr>
          <w:p w:rsidR="00ED57BE" w:rsidRDefault="00ED57BE" w:rsidP="00AF19B1">
            <w:pPr>
              <w:widowControl/>
              <w:jc w:val="center"/>
              <w:rPr>
                <w:rFonts w:hAnsi="宋体"/>
                <w:sz w:val="24"/>
              </w:rPr>
            </w:pPr>
            <w:r>
              <w:rPr>
                <w:rFonts w:hint="eastAsia"/>
                <w:sz w:val="24"/>
              </w:rPr>
              <w:lastRenderedPageBreak/>
              <w:t>“</w:t>
            </w:r>
            <w:r w:rsidRPr="00ED57BE">
              <w:rPr>
                <w:rFonts w:hAnsi="宋体"/>
                <w:sz w:val="24"/>
              </w:rPr>
              <w:t>学思想、铸忠诚、担使命、</w:t>
            </w:r>
          </w:p>
          <w:p w:rsidR="00F8363F" w:rsidRPr="00ED57BE" w:rsidRDefault="00ED57BE" w:rsidP="00AF19B1">
            <w:pPr>
              <w:widowControl/>
              <w:jc w:val="center"/>
              <w:rPr>
                <w:kern w:val="0"/>
                <w:sz w:val="24"/>
              </w:rPr>
            </w:pPr>
            <w:r w:rsidRPr="00ED57BE">
              <w:rPr>
                <w:rFonts w:hAnsi="宋体"/>
                <w:sz w:val="24"/>
              </w:rPr>
              <w:t>走在前</w:t>
            </w:r>
            <w:proofErr w:type="gramStart"/>
            <w:r>
              <w:rPr>
                <w:rFonts w:hint="eastAsia"/>
                <w:sz w:val="24"/>
              </w:rPr>
              <w:t>”</w:t>
            </w:r>
            <w:proofErr w:type="gramEnd"/>
            <w:r w:rsidRPr="00ED57BE">
              <w:rPr>
                <w:rFonts w:hAnsi="宋体"/>
                <w:sz w:val="24"/>
              </w:rPr>
              <w:t>系列活动</w:t>
            </w:r>
          </w:p>
        </w:tc>
        <w:tc>
          <w:tcPr>
            <w:tcW w:w="1985" w:type="dxa"/>
            <w:vAlign w:val="center"/>
          </w:tcPr>
          <w:p w:rsidR="00F8363F" w:rsidRPr="00ED57BE" w:rsidRDefault="00ED57BE">
            <w:pPr>
              <w:widowControl/>
              <w:jc w:val="center"/>
              <w:rPr>
                <w:kern w:val="0"/>
                <w:sz w:val="24"/>
              </w:rPr>
            </w:pPr>
            <w:r w:rsidRPr="00ED57BE">
              <w:rPr>
                <w:sz w:val="24"/>
              </w:rPr>
              <w:t>14.42</w:t>
            </w:r>
          </w:p>
        </w:tc>
        <w:tc>
          <w:tcPr>
            <w:tcW w:w="2268" w:type="dxa"/>
            <w:vAlign w:val="center"/>
          </w:tcPr>
          <w:p w:rsidR="00F8363F" w:rsidRPr="00ED57BE" w:rsidRDefault="00ED57BE">
            <w:pPr>
              <w:widowControl/>
              <w:jc w:val="center"/>
              <w:rPr>
                <w:sz w:val="24"/>
              </w:rPr>
            </w:pPr>
            <w:r w:rsidRPr="00ED57BE">
              <w:rPr>
                <w:sz w:val="24"/>
              </w:rPr>
              <w:t>13.41</w:t>
            </w:r>
          </w:p>
        </w:tc>
        <w:tc>
          <w:tcPr>
            <w:tcW w:w="2268" w:type="dxa"/>
            <w:vAlign w:val="center"/>
          </w:tcPr>
          <w:p w:rsidR="00F8363F" w:rsidRPr="00ED57BE" w:rsidRDefault="00ED57BE">
            <w:pPr>
              <w:widowControl/>
              <w:jc w:val="center"/>
              <w:rPr>
                <w:sz w:val="24"/>
              </w:rPr>
            </w:pPr>
            <w:r w:rsidRPr="00ED57BE">
              <w:rPr>
                <w:sz w:val="24"/>
              </w:rPr>
              <w:t>27.83</w:t>
            </w:r>
          </w:p>
        </w:tc>
        <w:tc>
          <w:tcPr>
            <w:tcW w:w="1984" w:type="dxa"/>
            <w:vAlign w:val="center"/>
          </w:tcPr>
          <w:p w:rsidR="00F8363F" w:rsidRPr="00ED57BE" w:rsidRDefault="00ED57BE">
            <w:pPr>
              <w:widowControl/>
              <w:jc w:val="center"/>
              <w:rPr>
                <w:sz w:val="24"/>
              </w:rPr>
            </w:pPr>
            <w:r w:rsidRPr="00ED57BE">
              <w:rPr>
                <w:sz w:val="24"/>
              </w:rPr>
              <w:t>27.63</w:t>
            </w:r>
          </w:p>
        </w:tc>
        <w:tc>
          <w:tcPr>
            <w:tcW w:w="2126" w:type="dxa"/>
            <w:vAlign w:val="center"/>
          </w:tcPr>
          <w:p w:rsidR="00F8363F" w:rsidRPr="00ED57BE" w:rsidRDefault="00ED57BE">
            <w:pPr>
              <w:widowControl/>
              <w:jc w:val="center"/>
              <w:rPr>
                <w:sz w:val="24"/>
              </w:rPr>
            </w:pPr>
            <w:r w:rsidRPr="00ED57BE">
              <w:rPr>
                <w:sz w:val="24"/>
              </w:rPr>
              <w:t>99.28%</w:t>
            </w:r>
          </w:p>
        </w:tc>
      </w:tr>
      <w:tr w:rsidR="00F8363F" w:rsidRPr="00ED57BE" w:rsidTr="00E6245C">
        <w:trPr>
          <w:trHeight w:val="624"/>
        </w:trPr>
        <w:tc>
          <w:tcPr>
            <w:tcW w:w="3544" w:type="dxa"/>
            <w:vAlign w:val="center"/>
          </w:tcPr>
          <w:p w:rsidR="00F8363F" w:rsidRPr="00ED57BE" w:rsidRDefault="00ED57BE" w:rsidP="00AF19B1">
            <w:pPr>
              <w:widowControl/>
              <w:jc w:val="center"/>
              <w:rPr>
                <w:kern w:val="0"/>
                <w:sz w:val="24"/>
              </w:rPr>
            </w:pPr>
            <w:r w:rsidRPr="00ED57BE">
              <w:rPr>
                <w:rFonts w:hAnsi="宋体"/>
                <w:sz w:val="24"/>
              </w:rPr>
              <w:t>会议室改造项目</w:t>
            </w:r>
          </w:p>
        </w:tc>
        <w:tc>
          <w:tcPr>
            <w:tcW w:w="1985" w:type="dxa"/>
            <w:vAlign w:val="center"/>
          </w:tcPr>
          <w:p w:rsidR="00F8363F" w:rsidRPr="00ED57BE" w:rsidRDefault="00ED57BE">
            <w:pPr>
              <w:widowControl/>
              <w:jc w:val="center"/>
              <w:rPr>
                <w:kern w:val="0"/>
                <w:sz w:val="24"/>
              </w:rPr>
            </w:pPr>
            <w:r w:rsidRPr="00ED57BE">
              <w:rPr>
                <w:sz w:val="24"/>
              </w:rPr>
              <w:t>5.16</w:t>
            </w:r>
          </w:p>
        </w:tc>
        <w:tc>
          <w:tcPr>
            <w:tcW w:w="2268" w:type="dxa"/>
            <w:vAlign w:val="center"/>
          </w:tcPr>
          <w:p w:rsidR="00F8363F" w:rsidRPr="00ED57BE" w:rsidRDefault="00ED57BE">
            <w:pPr>
              <w:widowControl/>
              <w:jc w:val="center"/>
              <w:rPr>
                <w:sz w:val="24"/>
              </w:rPr>
            </w:pPr>
            <w:r w:rsidRPr="00ED57BE">
              <w:rPr>
                <w:sz w:val="24"/>
              </w:rPr>
              <w:t>0</w:t>
            </w:r>
          </w:p>
        </w:tc>
        <w:tc>
          <w:tcPr>
            <w:tcW w:w="2268" w:type="dxa"/>
            <w:vAlign w:val="center"/>
          </w:tcPr>
          <w:p w:rsidR="00F8363F" w:rsidRPr="00ED57BE" w:rsidRDefault="00ED57BE">
            <w:pPr>
              <w:widowControl/>
              <w:jc w:val="center"/>
              <w:rPr>
                <w:sz w:val="24"/>
              </w:rPr>
            </w:pPr>
            <w:r w:rsidRPr="00ED57BE">
              <w:rPr>
                <w:sz w:val="24"/>
              </w:rPr>
              <w:t>5.16</w:t>
            </w:r>
          </w:p>
        </w:tc>
        <w:tc>
          <w:tcPr>
            <w:tcW w:w="1984" w:type="dxa"/>
            <w:vAlign w:val="center"/>
          </w:tcPr>
          <w:p w:rsidR="00F8363F" w:rsidRPr="00ED57BE" w:rsidRDefault="00ED57BE">
            <w:pPr>
              <w:widowControl/>
              <w:jc w:val="center"/>
              <w:rPr>
                <w:sz w:val="24"/>
              </w:rPr>
            </w:pPr>
            <w:r w:rsidRPr="00ED57BE">
              <w:rPr>
                <w:sz w:val="24"/>
              </w:rPr>
              <w:t>5.09</w:t>
            </w:r>
          </w:p>
        </w:tc>
        <w:tc>
          <w:tcPr>
            <w:tcW w:w="2126" w:type="dxa"/>
            <w:vAlign w:val="center"/>
          </w:tcPr>
          <w:p w:rsidR="00F8363F" w:rsidRPr="00ED57BE" w:rsidRDefault="00ED57BE">
            <w:pPr>
              <w:widowControl/>
              <w:jc w:val="center"/>
              <w:rPr>
                <w:sz w:val="24"/>
              </w:rPr>
            </w:pPr>
            <w:r w:rsidRPr="00ED57BE">
              <w:rPr>
                <w:sz w:val="24"/>
              </w:rPr>
              <w:t>98.64%</w:t>
            </w:r>
          </w:p>
        </w:tc>
      </w:tr>
      <w:tr w:rsidR="00F8363F" w:rsidRPr="00ED57BE" w:rsidTr="00E6245C">
        <w:trPr>
          <w:trHeight w:val="624"/>
        </w:trPr>
        <w:tc>
          <w:tcPr>
            <w:tcW w:w="3544" w:type="dxa"/>
            <w:vAlign w:val="center"/>
          </w:tcPr>
          <w:p w:rsidR="00F8363F" w:rsidRPr="00ED57BE" w:rsidRDefault="00ED57BE" w:rsidP="00AF19B1">
            <w:pPr>
              <w:widowControl/>
              <w:jc w:val="center"/>
              <w:rPr>
                <w:kern w:val="0"/>
                <w:sz w:val="24"/>
              </w:rPr>
            </w:pPr>
            <w:r w:rsidRPr="00ED57BE">
              <w:rPr>
                <w:rFonts w:hAnsi="宋体"/>
                <w:sz w:val="24"/>
              </w:rPr>
              <w:t>党团活动经费</w:t>
            </w:r>
          </w:p>
        </w:tc>
        <w:tc>
          <w:tcPr>
            <w:tcW w:w="1985" w:type="dxa"/>
            <w:vAlign w:val="center"/>
          </w:tcPr>
          <w:p w:rsidR="00F8363F" w:rsidRPr="00ED57BE" w:rsidRDefault="00ED57BE">
            <w:pPr>
              <w:widowControl/>
              <w:jc w:val="center"/>
              <w:rPr>
                <w:kern w:val="0"/>
                <w:sz w:val="24"/>
              </w:rPr>
            </w:pPr>
            <w:r w:rsidRPr="00ED57BE">
              <w:rPr>
                <w:sz w:val="24"/>
              </w:rPr>
              <w:t>4.3</w:t>
            </w:r>
          </w:p>
        </w:tc>
        <w:tc>
          <w:tcPr>
            <w:tcW w:w="2268" w:type="dxa"/>
            <w:vAlign w:val="center"/>
          </w:tcPr>
          <w:p w:rsidR="00F8363F" w:rsidRPr="00ED57BE" w:rsidRDefault="00ED57BE">
            <w:pPr>
              <w:widowControl/>
              <w:jc w:val="center"/>
              <w:rPr>
                <w:sz w:val="24"/>
              </w:rPr>
            </w:pPr>
            <w:r w:rsidRPr="00ED57BE">
              <w:rPr>
                <w:sz w:val="24"/>
              </w:rPr>
              <w:t>0</w:t>
            </w:r>
          </w:p>
        </w:tc>
        <w:tc>
          <w:tcPr>
            <w:tcW w:w="2268" w:type="dxa"/>
            <w:vAlign w:val="center"/>
          </w:tcPr>
          <w:p w:rsidR="00F8363F" w:rsidRPr="00ED57BE" w:rsidRDefault="00ED57BE">
            <w:pPr>
              <w:widowControl/>
              <w:jc w:val="center"/>
              <w:rPr>
                <w:sz w:val="24"/>
              </w:rPr>
            </w:pPr>
            <w:r w:rsidRPr="00ED57BE">
              <w:rPr>
                <w:sz w:val="24"/>
              </w:rPr>
              <w:t>4.3</w:t>
            </w:r>
          </w:p>
        </w:tc>
        <w:tc>
          <w:tcPr>
            <w:tcW w:w="1984" w:type="dxa"/>
            <w:vAlign w:val="center"/>
          </w:tcPr>
          <w:p w:rsidR="00F8363F" w:rsidRPr="00ED57BE" w:rsidRDefault="00ED57BE">
            <w:pPr>
              <w:widowControl/>
              <w:jc w:val="center"/>
              <w:rPr>
                <w:sz w:val="24"/>
              </w:rPr>
            </w:pPr>
            <w:r w:rsidRPr="00ED57BE">
              <w:rPr>
                <w:sz w:val="24"/>
              </w:rPr>
              <w:t>4.24</w:t>
            </w:r>
          </w:p>
        </w:tc>
        <w:tc>
          <w:tcPr>
            <w:tcW w:w="2126" w:type="dxa"/>
            <w:vAlign w:val="center"/>
          </w:tcPr>
          <w:p w:rsidR="00F8363F" w:rsidRPr="00ED57BE" w:rsidRDefault="00ED57BE">
            <w:pPr>
              <w:widowControl/>
              <w:jc w:val="center"/>
              <w:rPr>
                <w:sz w:val="24"/>
              </w:rPr>
            </w:pPr>
            <w:r w:rsidRPr="00ED57BE">
              <w:rPr>
                <w:sz w:val="24"/>
              </w:rPr>
              <w:t>98.60%</w:t>
            </w:r>
          </w:p>
        </w:tc>
      </w:tr>
      <w:tr w:rsidR="00F8363F" w:rsidRPr="00ED57BE" w:rsidTr="00E6245C">
        <w:trPr>
          <w:trHeight w:val="624"/>
        </w:trPr>
        <w:tc>
          <w:tcPr>
            <w:tcW w:w="3544" w:type="dxa"/>
            <w:vAlign w:val="center"/>
          </w:tcPr>
          <w:p w:rsidR="00F8363F" w:rsidRPr="00ED57BE" w:rsidRDefault="00ED57BE" w:rsidP="00AF19B1">
            <w:pPr>
              <w:widowControl/>
              <w:jc w:val="center"/>
              <w:rPr>
                <w:kern w:val="0"/>
                <w:sz w:val="24"/>
              </w:rPr>
            </w:pPr>
            <w:r w:rsidRPr="00ED57BE">
              <w:rPr>
                <w:rFonts w:hAnsi="宋体"/>
                <w:sz w:val="24"/>
              </w:rPr>
              <w:t>党群服务中心常态运维</w:t>
            </w:r>
          </w:p>
        </w:tc>
        <w:tc>
          <w:tcPr>
            <w:tcW w:w="1985" w:type="dxa"/>
            <w:vAlign w:val="center"/>
          </w:tcPr>
          <w:p w:rsidR="00F8363F" w:rsidRPr="00ED57BE" w:rsidRDefault="00ED57BE">
            <w:pPr>
              <w:widowControl/>
              <w:jc w:val="center"/>
              <w:rPr>
                <w:kern w:val="0"/>
                <w:sz w:val="24"/>
              </w:rPr>
            </w:pPr>
            <w:r w:rsidRPr="00ED57BE">
              <w:rPr>
                <w:sz w:val="24"/>
              </w:rPr>
              <w:t>18</w:t>
            </w:r>
          </w:p>
        </w:tc>
        <w:tc>
          <w:tcPr>
            <w:tcW w:w="2268" w:type="dxa"/>
            <w:vAlign w:val="center"/>
          </w:tcPr>
          <w:p w:rsidR="00F8363F" w:rsidRPr="00ED57BE" w:rsidRDefault="00ED57BE">
            <w:pPr>
              <w:widowControl/>
              <w:jc w:val="center"/>
              <w:rPr>
                <w:sz w:val="24"/>
              </w:rPr>
            </w:pPr>
            <w:r w:rsidRPr="00ED57BE">
              <w:rPr>
                <w:sz w:val="24"/>
              </w:rPr>
              <w:t>1.66</w:t>
            </w:r>
          </w:p>
        </w:tc>
        <w:tc>
          <w:tcPr>
            <w:tcW w:w="2268" w:type="dxa"/>
            <w:vAlign w:val="center"/>
          </w:tcPr>
          <w:p w:rsidR="00F8363F" w:rsidRPr="00ED57BE" w:rsidRDefault="00ED57BE">
            <w:pPr>
              <w:widowControl/>
              <w:jc w:val="center"/>
              <w:rPr>
                <w:sz w:val="24"/>
              </w:rPr>
            </w:pPr>
            <w:r w:rsidRPr="00ED57BE">
              <w:rPr>
                <w:sz w:val="24"/>
              </w:rPr>
              <w:t>19.66</w:t>
            </w:r>
          </w:p>
        </w:tc>
        <w:tc>
          <w:tcPr>
            <w:tcW w:w="1984" w:type="dxa"/>
            <w:vAlign w:val="center"/>
          </w:tcPr>
          <w:p w:rsidR="00F8363F" w:rsidRPr="00ED57BE" w:rsidRDefault="00ED57BE">
            <w:pPr>
              <w:widowControl/>
              <w:jc w:val="center"/>
              <w:rPr>
                <w:sz w:val="24"/>
              </w:rPr>
            </w:pPr>
            <w:r w:rsidRPr="00ED57BE">
              <w:rPr>
                <w:sz w:val="24"/>
              </w:rPr>
              <w:t>19.66</w:t>
            </w:r>
          </w:p>
        </w:tc>
        <w:tc>
          <w:tcPr>
            <w:tcW w:w="2126" w:type="dxa"/>
            <w:vAlign w:val="center"/>
          </w:tcPr>
          <w:p w:rsidR="00F8363F" w:rsidRPr="00ED57BE" w:rsidRDefault="00ED57BE">
            <w:pPr>
              <w:widowControl/>
              <w:jc w:val="center"/>
              <w:rPr>
                <w:sz w:val="24"/>
              </w:rPr>
            </w:pPr>
            <w:r w:rsidRPr="00ED57BE">
              <w:rPr>
                <w:sz w:val="24"/>
              </w:rPr>
              <w:t>100.00%</w:t>
            </w:r>
          </w:p>
        </w:tc>
      </w:tr>
      <w:tr w:rsidR="00F8363F" w:rsidRPr="00ED57BE" w:rsidTr="00E6245C">
        <w:trPr>
          <w:trHeight w:val="624"/>
        </w:trPr>
        <w:tc>
          <w:tcPr>
            <w:tcW w:w="3544" w:type="dxa"/>
            <w:vAlign w:val="center"/>
          </w:tcPr>
          <w:p w:rsidR="00F8363F" w:rsidRPr="00ED57BE" w:rsidRDefault="00ED57BE" w:rsidP="00AF19B1">
            <w:pPr>
              <w:widowControl/>
              <w:jc w:val="center"/>
              <w:rPr>
                <w:kern w:val="0"/>
                <w:sz w:val="24"/>
              </w:rPr>
            </w:pPr>
            <w:r w:rsidRPr="00ED57BE">
              <w:rPr>
                <w:rFonts w:hAnsi="宋体"/>
                <w:sz w:val="24"/>
              </w:rPr>
              <w:t>课题调研、教育经费及党的建设改革创新实践调研经费</w:t>
            </w:r>
          </w:p>
        </w:tc>
        <w:tc>
          <w:tcPr>
            <w:tcW w:w="1985" w:type="dxa"/>
            <w:vAlign w:val="center"/>
          </w:tcPr>
          <w:p w:rsidR="00F8363F" w:rsidRPr="00ED57BE" w:rsidRDefault="00ED57BE">
            <w:pPr>
              <w:widowControl/>
              <w:jc w:val="center"/>
              <w:rPr>
                <w:kern w:val="0"/>
                <w:sz w:val="24"/>
              </w:rPr>
            </w:pPr>
            <w:r w:rsidRPr="00ED57BE">
              <w:rPr>
                <w:sz w:val="24"/>
              </w:rPr>
              <w:t>6.8</w:t>
            </w:r>
          </w:p>
        </w:tc>
        <w:tc>
          <w:tcPr>
            <w:tcW w:w="2268" w:type="dxa"/>
            <w:vAlign w:val="center"/>
          </w:tcPr>
          <w:p w:rsidR="00F8363F" w:rsidRPr="00ED57BE" w:rsidRDefault="00ED57BE">
            <w:pPr>
              <w:widowControl/>
              <w:jc w:val="center"/>
              <w:rPr>
                <w:sz w:val="24"/>
              </w:rPr>
            </w:pPr>
            <w:r w:rsidRPr="00ED57BE">
              <w:rPr>
                <w:sz w:val="24"/>
              </w:rPr>
              <w:t>-5.3</w:t>
            </w:r>
          </w:p>
        </w:tc>
        <w:tc>
          <w:tcPr>
            <w:tcW w:w="2268" w:type="dxa"/>
            <w:vAlign w:val="center"/>
          </w:tcPr>
          <w:p w:rsidR="00F8363F" w:rsidRPr="00ED57BE" w:rsidRDefault="00ED57BE">
            <w:pPr>
              <w:widowControl/>
              <w:jc w:val="center"/>
              <w:rPr>
                <w:sz w:val="24"/>
              </w:rPr>
            </w:pPr>
            <w:r w:rsidRPr="00ED57BE">
              <w:rPr>
                <w:sz w:val="24"/>
              </w:rPr>
              <w:t>1.5</w:t>
            </w:r>
          </w:p>
        </w:tc>
        <w:tc>
          <w:tcPr>
            <w:tcW w:w="1984" w:type="dxa"/>
            <w:vAlign w:val="center"/>
          </w:tcPr>
          <w:p w:rsidR="00F8363F" w:rsidRPr="00ED57BE" w:rsidRDefault="00ED57BE">
            <w:pPr>
              <w:widowControl/>
              <w:jc w:val="center"/>
              <w:rPr>
                <w:sz w:val="24"/>
              </w:rPr>
            </w:pPr>
            <w:r w:rsidRPr="00ED57BE">
              <w:rPr>
                <w:sz w:val="24"/>
              </w:rPr>
              <w:t>1.5</w:t>
            </w:r>
          </w:p>
        </w:tc>
        <w:tc>
          <w:tcPr>
            <w:tcW w:w="2126" w:type="dxa"/>
            <w:vAlign w:val="center"/>
          </w:tcPr>
          <w:p w:rsidR="00F8363F" w:rsidRPr="00ED57BE" w:rsidRDefault="00ED57BE">
            <w:pPr>
              <w:widowControl/>
              <w:jc w:val="center"/>
              <w:rPr>
                <w:sz w:val="24"/>
              </w:rPr>
            </w:pPr>
            <w:r w:rsidRPr="00ED57BE">
              <w:rPr>
                <w:sz w:val="24"/>
              </w:rPr>
              <w:t>100.00%</w:t>
            </w:r>
          </w:p>
        </w:tc>
      </w:tr>
    </w:tbl>
    <w:p w:rsidR="00F8363F" w:rsidRPr="00ED57BE" w:rsidRDefault="00F8363F">
      <w:pPr>
        <w:spacing w:line="360" w:lineRule="auto"/>
        <w:ind w:left="600"/>
        <w:rPr>
          <w:rFonts w:eastAsia="黑体"/>
          <w:sz w:val="30"/>
        </w:rPr>
      </w:pPr>
    </w:p>
    <w:p w:rsidR="00F8363F" w:rsidRPr="00ED57BE" w:rsidRDefault="00ED57BE">
      <w:pPr>
        <w:numPr>
          <w:ilvl w:val="0"/>
          <w:numId w:val="1"/>
        </w:numPr>
        <w:spacing w:line="360" w:lineRule="auto"/>
        <w:ind w:left="600"/>
        <w:rPr>
          <w:rFonts w:eastAsia="黑体"/>
          <w:sz w:val="30"/>
        </w:rPr>
      </w:pPr>
      <w:r w:rsidRPr="00ED57BE">
        <w:rPr>
          <w:rFonts w:eastAsia="黑体" w:hAnsi="黑体"/>
          <w:sz w:val="30"/>
        </w:rPr>
        <w:t>年度重点任务</w:t>
      </w:r>
    </w:p>
    <w:p w:rsidR="00F8363F" w:rsidRPr="00ED57BE" w:rsidRDefault="00F8363F" w:rsidP="00ED57BE">
      <w:pPr>
        <w:spacing w:line="240" w:lineRule="exact"/>
        <w:ind w:left="601"/>
        <w:rPr>
          <w:rFonts w:eastAsia="黑体"/>
          <w:sz w:val="30"/>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69"/>
        <w:gridCol w:w="7462"/>
        <w:gridCol w:w="3261"/>
      </w:tblGrid>
      <w:tr w:rsidR="00F8363F" w:rsidRPr="00ED57BE" w:rsidTr="00ED57BE">
        <w:trPr>
          <w:trHeight w:val="339"/>
        </w:trPr>
        <w:tc>
          <w:tcPr>
            <w:tcW w:w="3169" w:type="dxa"/>
            <w:shd w:val="clear" w:color="000000" w:fill="BFBFBF"/>
            <w:vAlign w:val="center"/>
          </w:tcPr>
          <w:p w:rsidR="00F8363F" w:rsidRPr="00ED57BE" w:rsidRDefault="00F8363F">
            <w:pPr>
              <w:widowControl/>
              <w:jc w:val="center"/>
              <w:rPr>
                <w:b/>
                <w:bCs/>
                <w:kern w:val="0"/>
                <w:sz w:val="24"/>
              </w:rPr>
            </w:pPr>
          </w:p>
          <w:p w:rsidR="00F8363F" w:rsidRPr="00ED57BE" w:rsidRDefault="00ED57BE">
            <w:pPr>
              <w:widowControl/>
              <w:jc w:val="center"/>
              <w:rPr>
                <w:b/>
                <w:bCs/>
                <w:kern w:val="0"/>
                <w:sz w:val="24"/>
              </w:rPr>
            </w:pPr>
            <w:r w:rsidRPr="00ED57BE">
              <w:rPr>
                <w:rFonts w:hAnsi="宋体"/>
                <w:b/>
                <w:bCs/>
                <w:kern w:val="0"/>
                <w:sz w:val="24"/>
              </w:rPr>
              <w:t>对应部门主要职责</w:t>
            </w:r>
          </w:p>
          <w:p w:rsidR="00F8363F" w:rsidRPr="00ED57BE" w:rsidRDefault="00F8363F">
            <w:pPr>
              <w:widowControl/>
              <w:jc w:val="center"/>
              <w:rPr>
                <w:b/>
                <w:bCs/>
                <w:kern w:val="0"/>
                <w:sz w:val="24"/>
              </w:rPr>
            </w:pPr>
          </w:p>
        </w:tc>
        <w:tc>
          <w:tcPr>
            <w:tcW w:w="7462" w:type="dxa"/>
            <w:shd w:val="clear" w:color="000000" w:fill="BFBFBF"/>
            <w:vAlign w:val="center"/>
          </w:tcPr>
          <w:p w:rsidR="00F8363F" w:rsidRPr="00ED57BE" w:rsidRDefault="00ED57BE">
            <w:pPr>
              <w:widowControl/>
              <w:jc w:val="center"/>
              <w:rPr>
                <w:b/>
                <w:bCs/>
                <w:kern w:val="0"/>
                <w:sz w:val="24"/>
              </w:rPr>
            </w:pPr>
            <w:r w:rsidRPr="00ED57BE">
              <w:rPr>
                <w:rFonts w:hAnsi="宋体"/>
                <w:b/>
                <w:bCs/>
                <w:kern w:val="0"/>
                <w:sz w:val="24"/>
              </w:rPr>
              <w:t>任务名称</w:t>
            </w:r>
          </w:p>
        </w:tc>
        <w:tc>
          <w:tcPr>
            <w:tcW w:w="3261" w:type="dxa"/>
            <w:shd w:val="clear" w:color="000000" w:fill="BFBFBF"/>
            <w:vAlign w:val="center"/>
          </w:tcPr>
          <w:p w:rsidR="00F8363F" w:rsidRPr="00ED57BE" w:rsidRDefault="00ED57BE">
            <w:pPr>
              <w:widowControl/>
              <w:jc w:val="center"/>
              <w:rPr>
                <w:b/>
                <w:bCs/>
                <w:kern w:val="0"/>
                <w:sz w:val="24"/>
              </w:rPr>
            </w:pPr>
            <w:r w:rsidRPr="00ED57BE">
              <w:rPr>
                <w:rFonts w:hAnsi="宋体"/>
                <w:b/>
                <w:bCs/>
                <w:kern w:val="0"/>
                <w:sz w:val="24"/>
              </w:rPr>
              <w:t>完成情况</w:t>
            </w:r>
          </w:p>
        </w:tc>
      </w:tr>
      <w:tr w:rsidR="00F8363F" w:rsidRPr="00ED57BE" w:rsidTr="00E6245C">
        <w:trPr>
          <w:trHeight w:val="2059"/>
        </w:trPr>
        <w:tc>
          <w:tcPr>
            <w:tcW w:w="3169" w:type="dxa"/>
            <w:vAlign w:val="center"/>
          </w:tcPr>
          <w:p w:rsidR="00F8363F" w:rsidRPr="00ED57BE" w:rsidRDefault="00ED57BE">
            <w:pPr>
              <w:widowControl/>
              <w:jc w:val="center"/>
              <w:rPr>
                <w:kern w:val="0"/>
                <w:sz w:val="24"/>
              </w:rPr>
            </w:pPr>
            <w:r w:rsidRPr="00ED57BE">
              <w:rPr>
                <w:rFonts w:hAnsi="宋体"/>
                <w:sz w:val="24"/>
              </w:rPr>
              <w:t>办公室、研究室</w:t>
            </w:r>
          </w:p>
        </w:tc>
        <w:tc>
          <w:tcPr>
            <w:tcW w:w="7462" w:type="dxa"/>
            <w:vAlign w:val="center"/>
          </w:tcPr>
          <w:p w:rsidR="00F8363F" w:rsidRPr="00ED57BE" w:rsidRDefault="00ED57BE" w:rsidP="00ED57BE">
            <w:pPr>
              <w:widowControl/>
              <w:jc w:val="left"/>
              <w:rPr>
                <w:sz w:val="24"/>
              </w:rPr>
            </w:pPr>
            <w:r w:rsidRPr="00ED57BE">
              <w:rPr>
                <w:rFonts w:hAnsi="宋体"/>
                <w:sz w:val="24"/>
              </w:rPr>
              <w:t>负责机关日常运转，承担信息、安全、保密、信访等工作；承担综合性文稿起草工作；负责市级机关党的建设信息化工作；负责市级机关党建情况的调查研究，起草工作规划，提出加强和改进工作的措施；承担市委市级机关工委确定的重要党建课题研究的组织工作；负责机关及所属单位离退休干部工作。</w:t>
            </w:r>
          </w:p>
        </w:tc>
        <w:tc>
          <w:tcPr>
            <w:tcW w:w="3261" w:type="dxa"/>
            <w:vAlign w:val="center"/>
          </w:tcPr>
          <w:p w:rsidR="00F8363F" w:rsidRPr="00ED57BE" w:rsidRDefault="00ED57BE">
            <w:pPr>
              <w:widowControl/>
              <w:jc w:val="center"/>
              <w:rPr>
                <w:sz w:val="24"/>
              </w:rPr>
            </w:pPr>
            <w:r w:rsidRPr="00ED57BE">
              <w:rPr>
                <w:rFonts w:hAnsi="宋体"/>
                <w:sz w:val="24"/>
              </w:rPr>
              <w:t>较好完成</w:t>
            </w:r>
          </w:p>
        </w:tc>
      </w:tr>
      <w:tr w:rsidR="00F8363F" w:rsidRPr="00ED57BE" w:rsidTr="00ED57BE">
        <w:trPr>
          <w:trHeight w:val="2678"/>
        </w:trPr>
        <w:tc>
          <w:tcPr>
            <w:tcW w:w="3169" w:type="dxa"/>
            <w:vAlign w:val="center"/>
          </w:tcPr>
          <w:p w:rsidR="00F8363F" w:rsidRPr="00ED57BE" w:rsidRDefault="00ED57BE">
            <w:pPr>
              <w:widowControl/>
              <w:jc w:val="center"/>
              <w:rPr>
                <w:kern w:val="0"/>
                <w:sz w:val="24"/>
              </w:rPr>
            </w:pPr>
            <w:r w:rsidRPr="00ED57BE">
              <w:rPr>
                <w:rFonts w:hAnsi="宋体"/>
                <w:sz w:val="24"/>
              </w:rPr>
              <w:lastRenderedPageBreak/>
              <w:t>基层党建指导处</w:t>
            </w:r>
          </w:p>
        </w:tc>
        <w:tc>
          <w:tcPr>
            <w:tcW w:w="7462" w:type="dxa"/>
            <w:vAlign w:val="center"/>
          </w:tcPr>
          <w:p w:rsidR="00F8363F" w:rsidRPr="00ED57BE" w:rsidRDefault="00ED57BE" w:rsidP="00ED57BE">
            <w:pPr>
              <w:widowControl/>
              <w:jc w:val="left"/>
              <w:rPr>
                <w:sz w:val="24"/>
              </w:rPr>
            </w:pPr>
            <w:r w:rsidRPr="00ED57BE">
              <w:rPr>
                <w:rFonts w:hAnsi="宋体"/>
                <w:sz w:val="24"/>
              </w:rPr>
              <w:t>负责指导市级机关基层党组织建设，提出和制定加强改进基层党建工作的意见、制度；对党组织关系隶属市级机关工委的党政机关、人民团体、事业单位、企业等各类基层党组织分类指导，落实</w:t>
            </w:r>
            <w:r w:rsidRPr="00ED57BE">
              <w:rPr>
                <w:sz w:val="24"/>
              </w:rPr>
              <w:t>“</w:t>
            </w:r>
            <w:r w:rsidRPr="00ED57BE">
              <w:rPr>
                <w:rFonts w:hAnsi="宋体"/>
                <w:sz w:val="24"/>
              </w:rPr>
              <w:t>三会一课</w:t>
            </w:r>
            <w:r w:rsidRPr="00ED57BE">
              <w:rPr>
                <w:sz w:val="24"/>
              </w:rPr>
              <w:t>”</w:t>
            </w:r>
            <w:r w:rsidRPr="00ED57BE">
              <w:rPr>
                <w:rFonts w:hAnsi="宋体"/>
                <w:sz w:val="24"/>
              </w:rPr>
              <w:t>、主题党日、组织生活会、民主评议党员、谈心谈话等党内生活制度，提升组织力；指导市级机关基层党组织做好先锋阵地建设；承担市级机关党员教育培训的规划、指导、协调、监督、检查工作；研究、指导党员发展、教育和管理工作，负责新党员和党员发展对象的培训工作；做好流动党员管理工作。</w:t>
            </w:r>
          </w:p>
        </w:tc>
        <w:tc>
          <w:tcPr>
            <w:tcW w:w="3261" w:type="dxa"/>
            <w:vAlign w:val="center"/>
          </w:tcPr>
          <w:p w:rsidR="00F8363F" w:rsidRPr="00ED57BE" w:rsidRDefault="00ED57BE">
            <w:pPr>
              <w:widowControl/>
              <w:jc w:val="center"/>
              <w:rPr>
                <w:sz w:val="24"/>
              </w:rPr>
            </w:pPr>
            <w:r w:rsidRPr="00ED57BE">
              <w:rPr>
                <w:rFonts w:hAnsi="宋体"/>
                <w:sz w:val="24"/>
              </w:rPr>
              <w:t>较好完成</w:t>
            </w:r>
          </w:p>
        </w:tc>
      </w:tr>
      <w:tr w:rsidR="00F8363F" w:rsidRPr="00ED57BE" w:rsidTr="00E6245C">
        <w:trPr>
          <w:trHeight w:val="984"/>
        </w:trPr>
        <w:tc>
          <w:tcPr>
            <w:tcW w:w="3169" w:type="dxa"/>
            <w:vAlign w:val="center"/>
          </w:tcPr>
          <w:p w:rsidR="00F8363F" w:rsidRPr="00ED57BE" w:rsidRDefault="00ED57BE">
            <w:pPr>
              <w:widowControl/>
              <w:jc w:val="center"/>
              <w:rPr>
                <w:kern w:val="0"/>
                <w:sz w:val="24"/>
              </w:rPr>
            </w:pPr>
            <w:r w:rsidRPr="00ED57BE">
              <w:rPr>
                <w:rFonts w:hAnsi="宋体"/>
                <w:sz w:val="24"/>
              </w:rPr>
              <w:t>机关党委</w:t>
            </w:r>
          </w:p>
        </w:tc>
        <w:tc>
          <w:tcPr>
            <w:tcW w:w="7462" w:type="dxa"/>
            <w:vAlign w:val="center"/>
          </w:tcPr>
          <w:p w:rsidR="00F8363F" w:rsidRPr="00ED57BE" w:rsidRDefault="00ED57BE" w:rsidP="00ED57BE">
            <w:pPr>
              <w:widowControl/>
              <w:jc w:val="left"/>
              <w:rPr>
                <w:sz w:val="24"/>
              </w:rPr>
            </w:pPr>
            <w:r w:rsidRPr="00ED57BE">
              <w:rPr>
                <w:rFonts w:hAnsi="宋体"/>
                <w:sz w:val="24"/>
              </w:rPr>
              <w:t>负责支部工作</w:t>
            </w:r>
          </w:p>
        </w:tc>
        <w:tc>
          <w:tcPr>
            <w:tcW w:w="3261" w:type="dxa"/>
            <w:vAlign w:val="center"/>
          </w:tcPr>
          <w:p w:rsidR="00F8363F" w:rsidRPr="00ED57BE" w:rsidRDefault="00ED57BE">
            <w:pPr>
              <w:widowControl/>
              <w:jc w:val="center"/>
              <w:rPr>
                <w:sz w:val="24"/>
              </w:rPr>
            </w:pPr>
            <w:r w:rsidRPr="00ED57BE">
              <w:rPr>
                <w:rFonts w:hAnsi="宋体"/>
                <w:sz w:val="24"/>
              </w:rPr>
              <w:t>较好完成</w:t>
            </w:r>
          </w:p>
        </w:tc>
      </w:tr>
      <w:tr w:rsidR="00F8363F" w:rsidRPr="00ED57BE" w:rsidTr="00ED57BE">
        <w:trPr>
          <w:trHeight w:val="4330"/>
        </w:trPr>
        <w:tc>
          <w:tcPr>
            <w:tcW w:w="3169" w:type="dxa"/>
            <w:vAlign w:val="center"/>
          </w:tcPr>
          <w:p w:rsidR="00F8363F" w:rsidRPr="00ED57BE" w:rsidRDefault="00ED57BE">
            <w:pPr>
              <w:widowControl/>
              <w:jc w:val="center"/>
              <w:rPr>
                <w:kern w:val="0"/>
                <w:sz w:val="24"/>
              </w:rPr>
            </w:pPr>
            <w:r w:rsidRPr="00ED57BE">
              <w:rPr>
                <w:rFonts w:hAnsi="宋体"/>
                <w:sz w:val="24"/>
              </w:rPr>
              <w:t>纪</w:t>
            </w:r>
            <w:proofErr w:type="gramStart"/>
            <w:r w:rsidRPr="00ED57BE">
              <w:rPr>
                <w:rFonts w:hAnsi="宋体"/>
                <w:sz w:val="24"/>
              </w:rPr>
              <w:t>监工委</w:t>
            </w:r>
            <w:proofErr w:type="gramEnd"/>
          </w:p>
        </w:tc>
        <w:tc>
          <w:tcPr>
            <w:tcW w:w="7462" w:type="dxa"/>
            <w:vAlign w:val="center"/>
          </w:tcPr>
          <w:p w:rsidR="00F8363F" w:rsidRPr="00ED57BE" w:rsidRDefault="00ED57BE" w:rsidP="00ED57BE">
            <w:pPr>
              <w:widowControl/>
              <w:jc w:val="left"/>
              <w:rPr>
                <w:sz w:val="24"/>
              </w:rPr>
            </w:pPr>
            <w:r w:rsidRPr="00ED57BE">
              <w:rPr>
                <w:rFonts w:hAnsi="宋体"/>
                <w:sz w:val="24"/>
              </w:rPr>
              <w:t>设立市纪委监委市级机关纪检监察工作委员会（简称市级机关纪监工委），作为市纪委监委派出机构，履行党的纪律检查和国家监察两项职责，在市纪委监委、市级机关工委双重领导下进行工作。主要职责是：监督促进市级机关工委落实全面从严治党主体责任，重点加强对其领导班子及成员和科级干部的监督；领导市级机关各部门单位机关纪委的工作；按照干部管理权限，依照党章和其它党内法规履行监督、执纪、问责职责，依照监察法和有关法律规定，根据市监委授权履行监督、调查、处置职责；会同有关部门</w:t>
            </w:r>
            <w:proofErr w:type="gramStart"/>
            <w:r w:rsidRPr="00ED57BE">
              <w:rPr>
                <w:rFonts w:hAnsi="宋体"/>
                <w:sz w:val="24"/>
              </w:rPr>
              <w:t>审理市</w:t>
            </w:r>
            <w:proofErr w:type="gramEnd"/>
            <w:r w:rsidRPr="00ED57BE">
              <w:rPr>
                <w:rFonts w:hAnsi="宋体"/>
                <w:sz w:val="24"/>
              </w:rPr>
              <w:t>纪委监委派驻纪检监察组审查的党组织和党员违反党纪的案件、调查的公职人员职务违法和职务犯罪案件，对给予市级机关有关党员干部党纪处分决定及相关材料进行备案审核，建立健全对市级机关审查处理违纪案件的质量评查机制。完成市纪委监委、市级机关工委交办的其它任务</w:t>
            </w:r>
          </w:p>
        </w:tc>
        <w:tc>
          <w:tcPr>
            <w:tcW w:w="3261" w:type="dxa"/>
            <w:vAlign w:val="center"/>
          </w:tcPr>
          <w:p w:rsidR="00F8363F" w:rsidRPr="00ED57BE" w:rsidRDefault="00ED57BE">
            <w:pPr>
              <w:widowControl/>
              <w:jc w:val="center"/>
              <w:rPr>
                <w:sz w:val="24"/>
              </w:rPr>
            </w:pPr>
            <w:r w:rsidRPr="00ED57BE">
              <w:rPr>
                <w:rFonts w:hAnsi="宋体"/>
                <w:sz w:val="24"/>
              </w:rPr>
              <w:t>较好完成</w:t>
            </w:r>
          </w:p>
        </w:tc>
      </w:tr>
      <w:tr w:rsidR="00F8363F" w:rsidRPr="00ED57BE" w:rsidTr="00ED57BE">
        <w:trPr>
          <w:trHeight w:val="3316"/>
        </w:trPr>
        <w:tc>
          <w:tcPr>
            <w:tcW w:w="3169" w:type="dxa"/>
            <w:vAlign w:val="center"/>
          </w:tcPr>
          <w:p w:rsidR="00F8363F" w:rsidRPr="00ED57BE" w:rsidRDefault="00ED57BE">
            <w:pPr>
              <w:widowControl/>
              <w:jc w:val="center"/>
              <w:rPr>
                <w:kern w:val="0"/>
                <w:sz w:val="24"/>
              </w:rPr>
            </w:pPr>
            <w:r w:rsidRPr="00ED57BE">
              <w:rPr>
                <w:rFonts w:hAnsi="宋体"/>
                <w:sz w:val="24"/>
              </w:rPr>
              <w:lastRenderedPageBreak/>
              <w:t>群众工作处</w:t>
            </w:r>
          </w:p>
        </w:tc>
        <w:tc>
          <w:tcPr>
            <w:tcW w:w="7462" w:type="dxa"/>
            <w:vAlign w:val="center"/>
          </w:tcPr>
          <w:p w:rsidR="00F8363F" w:rsidRPr="00ED57BE" w:rsidRDefault="00ED57BE" w:rsidP="00ED57BE">
            <w:pPr>
              <w:widowControl/>
              <w:jc w:val="left"/>
              <w:rPr>
                <w:sz w:val="24"/>
              </w:rPr>
            </w:pPr>
            <w:r w:rsidRPr="00ED57BE">
              <w:rPr>
                <w:rFonts w:hAnsi="宋体"/>
                <w:sz w:val="24"/>
              </w:rPr>
              <w:t>负责指导市级机关党组织做好群众工作和统战工作，提出有关工作规划；督促指导市级机关基层工会建设，组织开展机关劳动竞赛、群众性文化体育活动，做好困难职工帮扶和劳模</w:t>
            </w:r>
            <w:proofErr w:type="gramStart"/>
            <w:r w:rsidRPr="00ED57BE">
              <w:rPr>
                <w:rFonts w:hAnsi="宋体"/>
                <w:sz w:val="24"/>
              </w:rPr>
              <w:t>疗</w:t>
            </w:r>
            <w:proofErr w:type="gramEnd"/>
            <w:r w:rsidRPr="00ED57BE">
              <w:rPr>
                <w:rFonts w:hAnsi="宋体"/>
                <w:sz w:val="24"/>
              </w:rPr>
              <w:t>休养等工作；督促指导市级机关基层团组织建设，了解掌握青年工作情况，做好青年思想政治工作；督促指导市级机关基层妇联组织建设，开展适合机关妇女特点的各项活动，代表和维护妇女儿童合法权益，负责机关妇女干部的培训工作；联系市级机关党外人士，凝聚思想共识和智慧力量，反映有关情况；承办有关人大代表的推选工作；承担市级机关老龄工作和关心下一代工作；协调指导市级机关工会、团工委、妇工委等群团组织按照各自章程开展工作。</w:t>
            </w:r>
          </w:p>
        </w:tc>
        <w:tc>
          <w:tcPr>
            <w:tcW w:w="3261" w:type="dxa"/>
            <w:vAlign w:val="center"/>
          </w:tcPr>
          <w:p w:rsidR="00F8363F" w:rsidRPr="00ED57BE" w:rsidRDefault="00ED57BE">
            <w:pPr>
              <w:widowControl/>
              <w:jc w:val="center"/>
              <w:rPr>
                <w:sz w:val="24"/>
              </w:rPr>
            </w:pPr>
            <w:r w:rsidRPr="00ED57BE">
              <w:rPr>
                <w:rFonts w:hAnsi="宋体"/>
                <w:sz w:val="24"/>
              </w:rPr>
              <w:t>较好完成</w:t>
            </w:r>
          </w:p>
        </w:tc>
      </w:tr>
      <w:tr w:rsidR="00F8363F" w:rsidRPr="00ED57BE" w:rsidTr="00ED57BE">
        <w:trPr>
          <w:trHeight w:val="2110"/>
        </w:trPr>
        <w:tc>
          <w:tcPr>
            <w:tcW w:w="3169" w:type="dxa"/>
            <w:vAlign w:val="center"/>
          </w:tcPr>
          <w:p w:rsidR="00F8363F" w:rsidRPr="00ED57BE" w:rsidRDefault="00ED57BE">
            <w:pPr>
              <w:widowControl/>
              <w:jc w:val="center"/>
              <w:rPr>
                <w:kern w:val="0"/>
                <w:sz w:val="24"/>
              </w:rPr>
            </w:pPr>
            <w:r w:rsidRPr="00ED57BE">
              <w:rPr>
                <w:rFonts w:hAnsi="宋体"/>
                <w:sz w:val="24"/>
              </w:rPr>
              <w:t>宣传处</w:t>
            </w:r>
          </w:p>
        </w:tc>
        <w:tc>
          <w:tcPr>
            <w:tcW w:w="7462" w:type="dxa"/>
            <w:vAlign w:val="center"/>
          </w:tcPr>
          <w:p w:rsidR="00F8363F" w:rsidRPr="00ED57BE" w:rsidRDefault="00ED57BE" w:rsidP="00ED57BE">
            <w:pPr>
              <w:widowControl/>
              <w:jc w:val="left"/>
              <w:rPr>
                <w:sz w:val="24"/>
              </w:rPr>
            </w:pPr>
            <w:r w:rsidRPr="00ED57BE">
              <w:rPr>
                <w:rFonts w:hAnsi="宋体"/>
                <w:sz w:val="24"/>
              </w:rPr>
              <w:t>负责指导市级机关党的宣传思想工作，指导市级机关各级党组织和党员干部学习党的理论和路线方针政策；督促检查和指导市级机关部门单位党组（党委）理论学习中心组学习；了解掌握意识形态工作责任制落实情况；了解掌握、分析</w:t>
            </w:r>
            <w:proofErr w:type="gramStart"/>
            <w:r w:rsidRPr="00ED57BE">
              <w:rPr>
                <w:rFonts w:hAnsi="宋体"/>
                <w:sz w:val="24"/>
              </w:rPr>
              <w:t>研判机关</w:t>
            </w:r>
            <w:proofErr w:type="gramEnd"/>
            <w:r w:rsidRPr="00ED57BE">
              <w:rPr>
                <w:rFonts w:hAnsi="宋体"/>
                <w:sz w:val="24"/>
              </w:rPr>
              <w:t>党员干部职工思想动态，指导市级机关各级党组织加强思想政治工作；指导市级机关精神文明建设和法治宣传等工作。</w:t>
            </w:r>
          </w:p>
        </w:tc>
        <w:tc>
          <w:tcPr>
            <w:tcW w:w="3261" w:type="dxa"/>
            <w:vAlign w:val="center"/>
          </w:tcPr>
          <w:p w:rsidR="00F8363F" w:rsidRPr="00ED57BE" w:rsidRDefault="00ED57BE">
            <w:pPr>
              <w:widowControl/>
              <w:jc w:val="center"/>
              <w:rPr>
                <w:sz w:val="24"/>
              </w:rPr>
            </w:pPr>
            <w:r w:rsidRPr="00ED57BE">
              <w:rPr>
                <w:rFonts w:hAnsi="宋体"/>
                <w:sz w:val="24"/>
              </w:rPr>
              <w:t>较好完成</w:t>
            </w:r>
          </w:p>
        </w:tc>
      </w:tr>
      <w:tr w:rsidR="00F8363F" w:rsidRPr="00ED57BE" w:rsidTr="00ED57BE">
        <w:trPr>
          <w:trHeight w:val="2787"/>
        </w:trPr>
        <w:tc>
          <w:tcPr>
            <w:tcW w:w="3169" w:type="dxa"/>
            <w:vAlign w:val="center"/>
          </w:tcPr>
          <w:p w:rsidR="00F8363F" w:rsidRPr="00ED57BE" w:rsidRDefault="00ED57BE">
            <w:pPr>
              <w:widowControl/>
              <w:jc w:val="center"/>
              <w:rPr>
                <w:kern w:val="0"/>
                <w:sz w:val="24"/>
              </w:rPr>
            </w:pPr>
            <w:r w:rsidRPr="00ED57BE">
              <w:rPr>
                <w:rFonts w:hAnsi="宋体"/>
                <w:sz w:val="24"/>
              </w:rPr>
              <w:t>组织处</w:t>
            </w:r>
          </w:p>
        </w:tc>
        <w:tc>
          <w:tcPr>
            <w:tcW w:w="7462" w:type="dxa"/>
            <w:vAlign w:val="center"/>
          </w:tcPr>
          <w:p w:rsidR="00F8363F" w:rsidRPr="00ED57BE" w:rsidRDefault="00ED57BE" w:rsidP="00ED57BE">
            <w:pPr>
              <w:widowControl/>
              <w:jc w:val="left"/>
              <w:rPr>
                <w:sz w:val="24"/>
              </w:rPr>
            </w:pPr>
            <w:r w:rsidRPr="00ED57BE">
              <w:rPr>
                <w:rFonts w:hAnsi="宋体"/>
                <w:sz w:val="24"/>
              </w:rPr>
              <w:t>负责统筹谋划市级机关党的建设，提出加强和改进机关党的建设的意见建议，研究拟订工作规划并组织实施；督促指导市级机关各部门单位机关党组织按期换届，承担关于召开党员大会或党员代表大会请示的报批工作，机关党组织和机关纪委领导班子组成及书记、副书记任免的报批工作；负责培训轮训市级机关各级基层党组织负责人和党务干部；承担有关党的代表大会和党代表会议代表的推选和报批工作；做好党费管理工作；负责统筹谋划市级机关党的建设，提出加强和改进机关党的建设的意见建议，研究拟订工作规划并组织实施。</w:t>
            </w:r>
          </w:p>
        </w:tc>
        <w:tc>
          <w:tcPr>
            <w:tcW w:w="3261" w:type="dxa"/>
            <w:vAlign w:val="center"/>
          </w:tcPr>
          <w:p w:rsidR="00F8363F" w:rsidRPr="00ED57BE" w:rsidRDefault="00ED57BE">
            <w:pPr>
              <w:widowControl/>
              <w:jc w:val="center"/>
              <w:rPr>
                <w:sz w:val="24"/>
              </w:rPr>
            </w:pPr>
            <w:r w:rsidRPr="00ED57BE">
              <w:rPr>
                <w:rFonts w:hAnsi="宋体"/>
                <w:sz w:val="24"/>
              </w:rPr>
              <w:t>较好完成</w:t>
            </w:r>
          </w:p>
        </w:tc>
      </w:tr>
    </w:tbl>
    <w:p w:rsidR="00F8363F" w:rsidRPr="00ED57BE" w:rsidRDefault="00F8363F" w:rsidP="00ED57BE">
      <w:pPr>
        <w:spacing w:line="240" w:lineRule="exact"/>
        <w:rPr>
          <w:rFonts w:eastAsia="黑体"/>
          <w:sz w:val="30"/>
        </w:rPr>
      </w:pPr>
    </w:p>
    <w:p w:rsidR="00F8363F" w:rsidRPr="00ED57BE" w:rsidRDefault="00ED57BE">
      <w:pPr>
        <w:numPr>
          <w:ilvl w:val="0"/>
          <w:numId w:val="1"/>
        </w:numPr>
        <w:spacing w:line="360" w:lineRule="auto"/>
        <w:ind w:left="600"/>
        <w:rPr>
          <w:rFonts w:eastAsia="黑体"/>
          <w:sz w:val="30"/>
        </w:rPr>
      </w:pPr>
      <w:r w:rsidRPr="00ED57BE">
        <w:rPr>
          <w:rFonts w:eastAsia="黑体" w:hAnsi="黑体"/>
          <w:sz w:val="30"/>
        </w:rPr>
        <w:lastRenderedPageBreak/>
        <w:t>部门整体自评表</w:t>
      </w:r>
    </w:p>
    <w:tbl>
      <w:tblPr>
        <w:tblpPr w:leftFromText="180" w:rightFromText="180" w:vertAnchor="text" w:horzAnchor="page" w:tblpX="1338" w:tblpY="127"/>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701"/>
        <w:gridCol w:w="3827"/>
        <w:gridCol w:w="1560"/>
        <w:gridCol w:w="1559"/>
        <w:gridCol w:w="1559"/>
        <w:gridCol w:w="1276"/>
        <w:gridCol w:w="1417"/>
      </w:tblGrid>
      <w:tr w:rsidR="00ED57BE" w:rsidRPr="00ED57BE" w:rsidTr="00ED57BE">
        <w:trPr>
          <w:trHeight w:val="560"/>
        </w:trPr>
        <w:tc>
          <w:tcPr>
            <w:tcW w:w="1384" w:type="dxa"/>
            <w:shd w:val="clear" w:color="000000" w:fill="BFBFBF"/>
            <w:vAlign w:val="center"/>
          </w:tcPr>
          <w:p w:rsidR="00F8363F" w:rsidRPr="00ED57BE" w:rsidRDefault="00F8363F" w:rsidP="00ED57BE">
            <w:pPr>
              <w:widowControl/>
              <w:jc w:val="center"/>
              <w:rPr>
                <w:b/>
                <w:bCs/>
                <w:kern w:val="0"/>
                <w:sz w:val="24"/>
              </w:rPr>
            </w:pPr>
          </w:p>
        </w:tc>
        <w:tc>
          <w:tcPr>
            <w:tcW w:w="1701" w:type="dxa"/>
            <w:shd w:val="clear" w:color="000000" w:fill="BFBFBF"/>
            <w:vAlign w:val="center"/>
          </w:tcPr>
          <w:p w:rsidR="00F8363F" w:rsidRPr="00ED57BE" w:rsidRDefault="00ED57BE" w:rsidP="00ED57BE">
            <w:pPr>
              <w:widowControl/>
              <w:jc w:val="center"/>
              <w:rPr>
                <w:b/>
                <w:bCs/>
                <w:kern w:val="0"/>
                <w:sz w:val="24"/>
              </w:rPr>
            </w:pPr>
            <w:r w:rsidRPr="00ED57BE">
              <w:rPr>
                <w:rFonts w:hAnsi="宋体"/>
                <w:b/>
                <w:bCs/>
                <w:sz w:val="24"/>
              </w:rPr>
              <w:t>类别</w:t>
            </w:r>
          </w:p>
        </w:tc>
        <w:tc>
          <w:tcPr>
            <w:tcW w:w="3827" w:type="dxa"/>
            <w:shd w:val="clear" w:color="000000" w:fill="BFBFBF"/>
            <w:vAlign w:val="center"/>
          </w:tcPr>
          <w:p w:rsidR="00F8363F" w:rsidRPr="00ED57BE" w:rsidRDefault="00ED57BE" w:rsidP="00ED57BE">
            <w:pPr>
              <w:widowControl/>
              <w:jc w:val="center"/>
              <w:rPr>
                <w:b/>
                <w:bCs/>
                <w:kern w:val="0"/>
                <w:sz w:val="24"/>
              </w:rPr>
            </w:pPr>
            <w:r w:rsidRPr="00ED57BE">
              <w:rPr>
                <w:rFonts w:hAnsi="宋体"/>
                <w:b/>
                <w:bCs/>
                <w:sz w:val="24"/>
              </w:rPr>
              <w:t>指标名称</w:t>
            </w:r>
          </w:p>
        </w:tc>
        <w:tc>
          <w:tcPr>
            <w:tcW w:w="1560" w:type="dxa"/>
            <w:shd w:val="clear" w:color="000000" w:fill="BFBFBF"/>
            <w:vAlign w:val="center"/>
          </w:tcPr>
          <w:p w:rsidR="00F8363F" w:rsidRPr="00ED57BE" w:rsidRDefault="00ED57BE" w:rsidP="00ED57BE">
            <w:pPr>
              <w:widowControl/>
              <w:jc w:val="center"/>
              <w:rPr>
                <w:b/>
                <w:bCs/>
                <w:kern w:val="0"/>
                <w:sz w:val="24"/>
              </w:rPr>
            </w:pPr>
            <w:r w:rsidRPr="00ED57BE">
              <w:rPr>
                <w:rFonts w:hAnsi="宋体"/>
                <w:b/>
                <w:bCs/>
                <w:sz w:val="24"/>
              </w:rPr>
              <w:t>指标目标值</w:t>
            </w:r>
          </w:p>
        </w:tc>
        <w:tc>
          <w:tcPr>
            <w:tcW w:w="1559" w:type="dxa"/>
            <w:shd w:val="clear" w:color="000000" w:fill="BFBFBF"/>
            <w:vAlign w:val="center"/>
          </w:tcPr>
          <w:p w:rsidR="00F8363F" w:rsidRPr="00ED57BE" w:rsidRDefault="00ED57BE" w:rsidP="00ED57BE">
            <w:pPr>
              <w:widowControl/>
              <w:jc w:val="center"/>
              <w:rPr>
                <w:b/>
                <w:bCs/>
                <w:kern w:val="0"/>
                <w:sz w:val="24"/>
              </w:rPr>
            </w:pPr>
            <w:r w:rsidRPr="00ED57BE">
              <w:rPr>
                <w:rFonts w:hAnsi="宋体"/>
                <w:b/>
                <w:bCs/>
                <w:sz w:val="24"/>
              </w:rPr>
              <w:t>指标完成值</w:t>
            </w:r>
          </w:p>
        </w:tc>
        <w:tc>
          <w:tcPr>
            <w:tcW w:w="1559" w:type="dxa"/>
            <w:shd w:val="clear" w:color="000000" w:fill="BFBFBF"/>
            <w:vAlign w:val="center"/>
          </w:tcPr>
          <w:p w:rsidR="00F8363F" w:rsidRPr="00ED57BE" w:rsidRDefault="00ED57BE" w:rsidP="00ED57BE">
            <w:pPr>
              <w:widowControl/>
              <w:jc w:val="center"/>
              <w:rPr>
                <w:b/>
                <w:bCs/>
                <w:kern w:val="0"/>
                <w:sz w:val="24"/>
              </w:rPr>
            </w:pPr>
            <w:r w:rsidRPr="00ED57BE">
              <w:rPr>
                <w:rFonts w:hAnsi="宋体"/>
                <w:b/>
                <w:bCs/>
                <w:sz w:val="24"/>
              </w:rPr>
              <w:t>完成值来源</w:t>
            </w:r>
          </w:p>
        </w:tc>
        <w:tc>
          <w:tcPr>
            <w:tcW w:w="1276" w:type="dxa"/>
            <w:shd w:val="clear" w:color="000000" w:fill="BFBFBF"/>
            <w:vAlign w:val="center"/>
          </w:tcPr>
          <w:p w:rsidR="00F8363F" w:rsidRPr="00ED57BE" w:rsidRDefault="00ED57BE" w:rsidP="00ED57BE">
            <w:pPr>
              <w:widowControl/>
              <w:jc w:val="center"/>
              <w:rPr>
                <w:b/>
                <w:bCs/>
                <w:sz w:val="24"/>
              </w:rPr>
            </w:pPr>
            <w:r w:rsidRPr="00ED57BE">
              <w:rPr>
                <w:rFonts w:hAnsi="宋体"/>
                <w:b/>
                <w:bCs/>
                <w:sz w:val="24"/>
              </w:rPr>
              <w:t>偏差情况</w:t>
            </w:r>
          </w:p>
        </w:tc>
        <w:tc>
          <w:tcPr>
            <w:tcW w:w="1417" w:type="dxa"/>
            <w:shd w:val="clear" w:color="000000" w:fill="BFBFBF"/>
            <w:vAlign w:val="center"/>
          </w:tcPr>
          <w:p w:rsidR="00F8363F" w:rsidRPr="00ED57BE" w:rsidRDefault="00ED57BE" w:rsidP="00ED57BE">
            <w:pPr>
              <w:widowControl/>
              <w:jc w:val="center"/>
              <w:rPr>
                <w:rFonts w:eastAsia="黑体"/>
                <w:sz w:val="30"/>
              </w:rPr>
            </w:pPr>
            <w:r w:rsidRPr="00ED57BE">
              <w:rPr>
                <w:rFonts w:hAnsi="宋体"/>
                <w:b/>
                <w:bCs/>
                <w:sz w:val="24"/>
              </w:rPr>
              <w:t>原因分析</w:t>
            </w:r>
          </w:p>
        </w:tc>
      </w:tr>
      <w:tr w:rsidR="00ED57BE" w:rsidRPr="00ED57BE" w:rsidTr="00ED57BE">
        <w:trPr>
          <w:trHeight w:val="540"/>
        </w:trPr>
        <w:tc>
          <w:tcPr>
            <w:tcW w:w="1384" w:type="dxa"/>
            <w:vMerge w:val="restart"/>
            <w:vAlign w:val="center"/>
          </w:tcPr>
          <w:p w:rsidR="00F8363F" w:rsidRPr="00ED57BE" w:rsidRDefault="00ED57BE" w:rsidP="00ED57BE">
            <w:pPr>
              <w:spacing w:line="360" w:lineRule="auto"/>
              <w:jc w:val="center"/>
              <w:rPr>
                <w:kern w:val="0"/>
                <w:sz w:val="24"/>
              </w:rPr>
            </w:pPr>
            <w:r w:rsidRPr="00ED57BE">
              <w:rPr>
                <w:rFonts w:hAnsi="宋体"/>
                <w:sz w:val="24"/>
              </w:rPr>
              <w:t>分解目标</w:t>
            </w:r>
          </w:p>
        </w:tc>
        <w:tc>
          <w:tcPr>
            <w:tcW w:w="1701" w:type="dxa"/>
            <w:vMerge w:val="restart"/>
            <w:vAlign w:val="center"/>
          </w:tcPr>
          <w:p w:rsidR="00F8363F" w:rsidRPr="00ED57BE" w:rsidRDefault="00ED57BE" w:rsidP="00ED57BE">
            <w:pPr>
              <w:spacing w:line="360" w:lineRule="auto"/>
              <w:jc w:val="center"/>
              <w:rPr>
                <w:kern w:val="0"/>
                <w:sz w:val="24"/>
              </w:rPr>
            </w:pPr>
            <w:r w:rsidRPr="00ED57BE">
              <w:rPr>
                <w:rFonts w:hAnsi="宋体"/>
                <w:sz w:val="24"/>
              </w:rPr>
              <w:t>决策</w:t>
            </w: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中长期规划制定健全性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健全</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健全</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工作计划制定健全性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健全</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健全</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绩效目标合理性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合理</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合理</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绩效指标明确性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明确</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明确</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预算编制科学性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科学</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科学</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预算编制规范性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规范</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规范</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restart"/>
            <w:vAlign w:val="center"/>
          </w:tcPr>
          <w:p w:rsidR="00F8363F" w:rsidRPr="00ED57BE" w:rsidRDefault="00ED57BE" w:rsidP="00ED57BE">
            <w:pPr>
              <w:spacing w:line="360" w:lineRule="auto"/>
              <w:jc w:val="center"/>
              <w:rPr>
                <w:kern w:val="0"/>
                <w:sz w:val="24"/>
              </w:rPr>
            </w:pPr>
            <w:r w:rsidRPr="00ED57BE">
              <w:rPr>
                <w:rFonts w:hAnsi="宋体"/>
                <w:sz w:val="24"/>
              </w:rPr>
              <w:t>过程</w:t>
            </w: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资金使用合</w:t>
            </w:r>
            <w:proofErr w:type="gramStart"/>
            <w:r w:rsidRPr="00ED57BE">
              <w:rPr>
                <w:rFonts w:hAnsi="宋体"/>
                <w:sz w:val="24"/>
              </w:rPr>
              <w:t>规</w:t>
            </w:r>
            <w:proofErr w:type="gramEnd"/>
            <w:r w:rsidRPr="00ED57BE">
              <w:rPr>
                <w:rFonts w:hAnsi="宋体"/>
                <w:sz w:val="24"/>
              </w:rPr>
              <w:t>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合</w:t>
            </w:r>
            <w:proofErr w:type="gramStart"/>
            <w:r w:rsidRPr="00ED57BE">
              <w:rPr>
                <w:rFonts w:hAnsi="宋体"/>
                <w:sz w:val="24"/>
              </w:rPr>
              <w:t>规</w:t>
            </w:r>
            <w:proofErr w:type="gramEnd"/>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合</w:t>
            </w:r>
            <w:proofErr w:type="gramStart"/>
            <w:r w:rsidRPr="00ED57BE">
              <w:rPr>
                <w:rFonts w:hAnsi="宋体"/>
                <w:sz w:val="24"/>
              </w:rPr>
              <w:t>规</w:t>
            </w:r>
            <w:proofErr w:type="gramEnd"/>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非税收入管理合</w:t>
            </w:r>
            <w:proofErr w:type="gramStart"/>
            <w:r w:rsidRPr="00ED57BE">
              <w:rPr>
                <w:rFonts w:hAnsi="宋体"/>
                <w:sz w:val="24"/>
              </w:rPr>
              <w:t>规</w:t>
            </w:r>
            <w:proofErr w:type="gramEnd"/>
            <w:r w:rsidRPr="00ED57BE">
              <w:rPr>
                <w:rFonts w:hAnsi="宋体"/>
                <w:sz w:val="24"/>
              </w:rPr>
              <w:t>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合</w:t>
            </w:r>
            <w:proofErr w:type="gramStart"/>
            <w:r w:rsidRPr="00ED57BE">
              <w:rPr>
                <w:rFonts w:hAnsi="宋体"/>
                <w:sz w:val="24"/>
              </w:rPr>
              <w:t>规</w:t>
            </w:r>
            <w:proofErr w:type="gramEnd"/>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合</w:t>
            </w:r>
            <w:proofErr w:type="gramStart"/>
            <w:r w:rsidRPr="00ED57BE">
              <w:rPr>
                <w:rFonts w:hAnsi="宋体"/>
                <w:sz w:val="24"/>
              </w:rPr>
              <w:t>规</w:t>
            </w:r>
            <w:proofErr w:type="gramEnd"/>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预算管理制度健全性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健全</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健全</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绩效管理覆盖率</w:t>
            </w:r>
          </w:p>
        </w:tc>
        <w:tc>
          <w:tcPr>
            <w:tcW w:w="1560"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0.00%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预决算信息公开度</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公开</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公开</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基础信息完善性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完善</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完善</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资产管理制度健全性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健全</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健全</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固定资产利用率</w:t>
            </w:r>
          </w:p>
        </w:tc>
        <w:tc>
          <w:tcPr>
            <w:tcW w:w="1560"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0.00%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资产管理规范性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规范</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规范</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项目管理制度健全性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健全</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健全</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项目管理制度执行规范性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规范</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规范</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人员管理制度执行有效性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有效</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有效</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人员管理制度健全性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健全</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健全</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在职人员控制率</w:t>
            </w:r>
          </w:p>
        </w:tc>
        <w:tc>
          <w:tcPr>
            <w:tcW w:w="1560"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0.00%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业务学习与培训及时完成率</w:t>
            </w:r>
          </w:p>
        </w:tc>
        <w:tc>
          <w:tcPr>
            <w:tcW w:w="1560"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0.00%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组织建设工作及时完成率</w:t>
            </w:r>
          </w:p>
        </w:tc>
        <w:tc>
          <w:tcPr>
            <w:tcW w:w="1560"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0.00%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纪检监察工作有效性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有效</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有效</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非税收入预算完成率</w:t>
            </w:r>
          </w:p>
        </w:tc>
        <w:tc>
          <w:tcPr>
            <w:tcW w:w="1560" w:type="dxa"/>
            <w:vAlign w:val="center"/>
          </w:tcPr>
          <w:p w:rsidR="00F8363F" w:rsidRPr="00ED57BE" w:rsidRDefault="00ED57BE" w:rsidP="00ED57BE">
            <w:pPr>
              <w:spacing w:line="360" w:lineRule="auto"/>
              <w:jc w:val="center"/>
              <w:rPr>
                <w:kern w:val="0"/>
                <w:sz w:val="24"/>
              </w:rPr>
            </w:pPr>
            <w:r w:rsidRPr="00ED57BE">
              <w:rPr>
                <w:sz w:val="24"/>
              </w:rPr>
              <w:t>&gt;=100</w:t>
            </w:r>
          </w:p>
        </w:tc>
        <w:tc>
          <w:tcPr>
            <w:tcW w:w="1559"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0.00%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sz w:val="24"/>
              </w:rPr>
              <w:t>“</w:t>
            </w:r>
            <w:r w:rsidRPr="00ED57BE">
              <w:rPr>
                <w:rFonts w:hAnsi="宋体"/>
                <w:sz w:val="24"/>
              </w:rPr>
              <w:t>三公经费</w:t>
            </w:r>
            <w:r w:rsidRPr="00ED57BE">
              <w:rPr>
                <w:sz w:val="24"/>
              </w:rPr>
              <w:t>”</w:t>
            </w:r>
            <w:r w:rsidRPr="00ED57BE">
              <w:rPr>
                <w:rFonts w:hAnsi="宋体"/>
                <w:sz w:val="24"/>
              </w:rPr>
              <w:t>变动率</w:t>
            </w:r>
          </w:p>
        </w:tc>
        <w:tc>
          <w:tcPr>
            <w:tcW w:w="1560" w:type="dxa"/>
            <w:vAlign w:val="center"/>
          </w:tcPr>
          <w:p w:rsidR="00F8363F" w:rsidRPr="00ED57BE" w:rsidRDefault="00ED57BE" w:rsidP="00ED57BE">
            <w:pPr>
              <w:spacing w:line="360" w:lineRule="auto"/>
              <w:jc w:val="center"/>
              <w:rPr>
                <w:kern w:val="0"/>
                <w:sz w:val="24"/>
              </w:rPr>
            </w:pPr>
            <w:r w:rsidRPr="00ED57BE">
              <w:rPr>
                <w:sz w:val="24"/>
              </w:rPr>
              <w:t>&lt;=0%</w:t>
            </w:r>
          </w:p>
        </w:tc>
        <w:tc>
          <w:tcPr>
            <w:tcW w:w="1559" w:type="dxa"/>
            <w:vAlign w:val="center"/>
          </w:tcPr>
          <w:p w:rsidR="00F8363F" w:rsidRPr="00ED57BE" w:rsidRDefault="00ED57BE" w:rsidP="00ED57BE">
            <w:pPr>
              <w:spacing w:line="360" w:lineRule="auto"/>
              <w:jc w:val="center"/>
              <w:rPr>
                <w:kern w:val="0"/>
                <w:sz w:val="24"/>
              </w:rPr>
            </w:pPr>
            <w:r w:rsidRPr="00ED57BE">
              <w:rPr>
                <w:sz w:val="24"/>
              </w:rPr>
              <w:t>-31.53%</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100%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结转结余率</w:t>
            </w:r>
          </w:p>
        </w:tc>
        <w:tc>
          <w:tcPr>
            <w:tcW w:w="1560" w:type="dxa"/>
            <w:vAlign w:val="center"/>
          </w:tcPr>
          <w:p w:rsidR="00F8363F" w:rsidRPr="00ED57BE" w:rsidRDefault="00ED57BE" w:rsidP="00ED57BE">
            <w:pPr>
              <w:spacing w:line="360" w:lineRule="auto"/>
              <w:jc w:val="center"/>
              <w:rPr>
                <w:kern w:val="0"/>
                <w:sz w:val="24"/>
              </w:rPr>
            </w:pPr>
            <w:r w:rsidRPr="00ED57BE">
              <w:rPr>
                <w:sz w:val="24"/>
              </w:rPr>
              <w:t>=0%</w:t>
            </w:r>
          </w:p>
        </w:tc>
        <w:tc>
          <w:tcPr>
            <w:tcW w:w="1559" w:type="dxa"/>
            <w:vAlign w:val="center"/>
          </w:tcPr>
          <w:p w:rsidR="00F8363F" w:rsidRPr="00ED57BE" w:rsidRDefault="00ED57BE" w:rsidP="00ED57BE">
            <w:pPr>
              <w:spacing w:line="360" w:lineRule="auto"/>
              <w:jc w:val="center"/>
              <w:rPr>
                <w:kern w:val="0"/>
                <w:sz w:val="24"/>
              </w:rPr>
            </w:pPr>
            <w:r w:rsidRPr="00ED57BE">
              <w:rPr>
                <w:sz w:val="24"/>
              </w:rPr>
              <w:t>0%</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公用经费控制率</w:t>
            </w:r>
          </w:p>
        </w:tc>
        <w:tc>
          <w:tcPr>
            <w:tcW w:w="1560" w:type="dxa"/>
            <w:vAlign w:val="center"/>
          </w:tcPr>
          <w:p w:rsidR="00F8363F" w:rsidRPr="00ED57BE" w:rsidRDefault="00ED57BE" w:rsidP="00ED57BE">
            <w:pPr>
              <w:spacing w:line="360" w:lineRule="auto"/>
              <w:jc w:val="center"/>
              <w:rPr>
                <w:kern w:val="0"/>
                <w:sz w:val="24"/>
              </w:rPr>
            </w:pPr>
            <w:r w:rsidRPr="00ED57BE">
              <w:rPr>
                <w:sz w:val="24"/>
              </w:rPr>
              <w:t>&lt;=100%</w:t>
            </w:r>
          </w:p>
        </w:tc>
        <w:tc>
          <w:tcPr>
            <w:tcW w:w="1559" w:type="dxa"/>
            <w:vAlign w:val="center"/>
          </w:tcPr>
          <w:p w:rsidR="00F8363F" w:rsidRPr="00ED57BE" w:rsidRDefault="00ED57BE" w:rsidP="00ED57BE">
            <w:pPr>
              <w:spacing w:line="360" w:lineRule="auto"/>
              <w:jc w:val="center"/>
              <w:rPr>
                <w:kern w:val="0"/>
                <w:sz w:val="24"/>
              </w:rPr>
            </w:pPr>
            <w:r w:rsidRPr="00ED57BE">
              <w:rPr>
                <w:sz w:val="24"/>
              </w:rPr>
              <w:t>82.8%</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-17.20%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支付进度符合率</w:t>
            </w:r>
          </w:p>
        </w:tc>
        <w:tc>
          <w:tcPr>
            <w:tcW w:w="1560"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0.00%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预算偏差率</w:t>
            </w:r>
          </w:p>
        </w:tc>
        <w:tc>
          <w:tcPr>
            <w:tcW w:w="1560" w:type="dxa"/>
            <w:vAlign w:val="center"/>
          </w:tcPr>
          <w:p w:rsidR="00F8363F" w:rsidRPr="00ED57BE" w:rsidRDefault="00ED57BE" w:rsidP="00ED57BE">
            <w:pPr>
              <w:spacing w:line="360" w:lineRule="auto"/>
              <w:jc w:val="center"/>
              <w:rPr>
                <w:kern w:val="0"/>
                <w:sz w:val="24"/>
              </w:rPr>
            </w:pPr>
            <w:r w:rsidRPr="00ED57BE">
              <w:rPr>
                <w:sz w:val="24"/>
              </w:rPr>
              <w:t>&lt;=10%</w:t>
            </w:r>
          </w:p>
        </w:tc>
        <w:tc>
          <w:tcPr>
            <w:tcW w:w="1559" w:type="dxa"/>
            <w:vAlign w:val="center"/>
          </w:tcPr>
          <w:p w:rsidR="00F8363F" w:rsidRPr="00ED57BE" w:rsidRDefault="00ED57BE" w:rsidP="00ED57BE">
            <w:pPr>
              <w:spacing w:line="360" w:lineRule="auto"/>
              <w:jc w:val="center"/>
              <w:rPr>
                <w:kern w:val="0"/>
                <w:sz w:val="24"/>
              </w:rPr>
            </w:pPr>
            <w:r w:rsidRPr="00ED57BE">
              <w:rPr>
                <w:sz w:val="24"/>
              </w:rPr>
              <w:t>4.24%</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-57.60%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政府采购执行率</w:t>
            </w:r>
          </w:p>
        </w:tc>
        <w:tc>
          <w:tcPr>
            <w:tcW w:w="1560"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0.00%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预算执行率</w:t>
            </w:r>
          </w:p>
        </w:tc>
        <w:tc>
          <w:tcPr>
            <w:tcW w:w="1560"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ED57BE" w:rsidP="00ED57BE">
            <w:pPr>
              <w:spacing w:line="360" w:lineRule="auto"/>
              <w:jc w:val="center"/>
              <w:rPr>
                <w:kern w:val="0"/>
                <w:sz w:val="24"/>
              </w:rPr>
            </w:pPr>
            <w:r w:rsidRPr="00ED57BE">
              <w:rPr>
                <w:sz w:val="24"/>
              </w:rPr>
              <w:t>95.57%</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-4.43%</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预算调整率</w:t>
            </w:r>
          </w:p>
        </w:tc>
        <w:tc>
          <w:tcPr>
            <w:tcW w:w="1560" w:type="dxa"/>
            <w:vAlign w:val="center"/>
          </w:tcPr>
          <w:p w:rsidR="00F8363F" w:rsidRPr="00ED57BE" w:rsidRDefault="00ED57BE" w:rsidP="00ED57BE">
            <w:pPr>
              <w:spacing w:line="360" w:lineRule="auto"/>
              <w:jc w:val="center"/>
              <w:rPr>
                <w:kern w:val="0"/>
                <w:sz w:val="24"/>
              </w:rPr>
            </w:pPr>
            <w:r w:rsidRPr="00ED57BE">
              <w:rPr>
                <w:sz w:val="24"/>
              </w:rPr>
              <w:t>=0%</w:t>
            </w:r>
          </w:p>
        </w:tc>
        <w:tc>
          <w:tcPr>
            <w:tcW w:w="1559" w:type="dxa"/>
            <w:vAlign w:val="center"/>
          </w:tcPr>
          <w:p w:rsidR="00F8363F" w:rsidRPr="00ED57BE" w:rsidRDefault="00ED57BE" w:rsidP="00ED57BE">
            <w:pPr>
              <w:spacing w:line="360" w:lineRule="auto"/>
              <w:jc w:val="center"/>
              <w:rPr>
                <w:kern w:val="0"/>
                <w:sz w:val="24"/>
              </w:rPr>
            </w:pPr>
            <w:r w:rsidRPr="00ED57BE">
              <w:rPr>
                <w:sz w:val="24"/>
              </w:rPr>
              <w:t>9.07%</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100%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restart"/>
            <w:vAlign w:val="center"/>
          </w:tcPr>
          <w:p w:rsidR="00F8363F" w:rsidRPr="00ED57BE" w:rsidRDefault="00ED57BE" w:rsidP="00ED57BE">
            <w:pPr>
              <w:spacing w:line="360" w:lineRule="auto"/>
              <w:jc w:val="center"/>
              <w:rPr>
                <w:kern w:val="0"/>
                <w:sz w:val="24"/>
              </w:rPr>
            </w:pPr>
            <w:r w:rsidRPr="00ED57BE">
              <w:rPr>
                <w:rFonts w:hAnsi="宋体"/>
                <w:sz w:val="24"/>
              </w:rPr>
              <w:t>效益</w:t>
            </w:r>
          </w:p>
        </w:tc>
        <w:tc>
          <w:tcPr>
            <w:tcW w:w="3827" w:type="dxa"/>
            <w:vAlign w:val="center"/>
          </w:tcPr>
          <w:p w:rsidR="00F8363F" w:rsidRPr="00ED57BE" w:rsidRDefault="00ED57BE" w:rsidP="00ED57BE">
            <w:pPr>
              <w:spacing w:line="360" w:lineRule="auto"/>
              <w:jc w:val="center"/>
              <w:rPr>
                <w:kern w:val="0"/>
                <w:sz w:val="24"/>
              </w:rPr>
            </w:pPr>
            <w:r w:rsidRPr="00ED57BE">
              <w:rPr>
                <w:sz w:val="24"/>
              </w:rPr>
              <w:t>“</w:t>
            </w:r>
            <w:r w:rsidRPr="00ED57BE">
              <w:rPr>
                <w:rFonts w:hAnsi="宋体"/>
                <w:sz w:val="24"/>
              </w:rPr>
              <w:t>红色前哨</w:t>
            </w:r>
            <w:r w:rsidRPr="00ED57BE">
              <w:rPr>
                <w:sz w:val="24"/>
              </w:rPr>
              <w:t>”</w:t>
            </w:r>
            <w:r w:rsidRPr="00ED57BE">
              <w:rPr>
                <w:rFonts w:hAnsi="宋体"/>
                <w:sz w:val="24"/>
              </w:rPr>
              <w:t>作用</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加强</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加强</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党团活动档案资料完整性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完整</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完整</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ED57BE" w:rsidRDefault="00ED57BE" w:rsidP="00ED57BE">
            <w:pPr>
              <w:spacing w:line="300" w:lineRule="exact"/>
              <w:jc w:val="center"/>
              <w:rPr>
                <w:rFonts w:hAnsi="宋体"/>
                <w:sz w:val="24"/>
              </w:rPr>
            </w:pPr>
            <w:r w:rsidRPr="00ED57BE">
              <w:rPr>
                <w:rFonts w:hAnsi="宋体"/>
                <w:sz w:val="24"/>
              </w:rPr>
              <w:t>受表彰单位或个人对履职、提升</w:t>
            </w:r>
          </w:p>
          <w:p w:rsidR="00F8363F" w:rsidRPr="00ED57BE" w:rsidRDefault="00ED57BE" w:rsidP="00ED57BE">
            <w:pPr>
              <w:spacing w:line="300" w:lineRule="exact"/>
              <w:jc w:val="center"/>
              <w:rPr>
                <w:kern w:val="0"/>
                <w:sz w:val="24"/>
              </w:rPr>
            </w:pPr>
            <w:r w:rsidRPr="00ED57BE">
              <w:rPr>
                <w:rFonts w:hAnsi="宋体"/>
                <w:sz w:val="24"/>
              </w:rPr>
              <w:t>机关党建工作能力</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提升</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提升</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对机关党建工作质量提升</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提升</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提升</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体检信息反馈及时性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及时</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及时</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加强理论武装</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加强</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加强</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图像文件与目录数据对应性</w:t>
            </w:r>
          </w:p>
        </w:tc>
        <w:tc>
          <w:tcPr>
            <w:tcW w:w="1560"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0.00%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档案数据入库率</w:t>
            </w:r>
          </w:p>
        </w:tc>
        <w:tc>
          <w:tcPr>
            <w:tcW w:w="1560"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ED57BE" w:rsidP="00ED57BE">
            <w:pPr>
              <w:spacing w:line="360" w:lineRule="auto"/>
              <w:jc w:val="center"/>
              <w:rPr>
                <w:kern w:val="0"/>
                <w:sz w:val="24"/>
              </w:rPr>
            </w:pPr>
            <w:r w:rsidRPr="00ED57BE">
              <w:rPr>
                <w:sz w:val="24"/>
              </w:rPr>
              <w:t>100%</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0.00%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655"/>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ED57BE" w:rsidRDefault="00ED57BE" w:rsidP="00ED57BE">
            <w:pPr>
              <w:spacing w:line="300" w:lineRule="exact"/>
              <w:jc w:val="center"/>
              <w:rPr>
                <w:rFonts w:hAnsi="宋体"/>
                <w:sz w:val="24"/>
              </w:rPr>
            </w:pPr>
            <w:r w:rsidRPr="00ED57BE">
              <w:rPr>
                <w:rFonts w:hAnsi="宋体"/>
                <w:sz w:val="24"/>
              </w:rPr>
              <w:t>对单位履职、促进事业发展的</w:t>
            </w:r>
          </w:p>
          <w:p w:rsidR="00F8363F" w:rsidRPr="00ED57BE" w:rsidRDefault="00ED57BE" w:rsidP="00ED57BE">
            <w:pPr>
              <w:spacing w:line="300" w:lineRule="exact"/>
              <w:jc w:val="center"/>
              <w:rPr>
                <w:kern w:val="0"/>
                <w:sz w:val="24"/>
              </w:rPr>
            </w:pPr>
            <w:r w:rsidRPr="00ED57BE">
              <w:rPr>
                <w:rFonts w:hAnsi="宋体"/>
                <w:sz w:val="24"/>
              </w:rPr>
              <w:t>持续影响程度</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较高</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较高</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restart"/>
            <w:vAlign w:val="center"/>
          </w:tcPr>
          <w:p w:rsidR="00F8363F" w:rsidRPr="00ED57BE" w:rsidRDefault="00ED57BE" w:rsidP="00ED57BE">
            <w:pPr>
              <w:spacing w:line="360" w:lineRule="auto"/>
              <w:jc w:val="center"/>
              <w:rPr>
                <w:kern w:val="0"/>
                <w:sz w:val="24"/>
              </w:rPr>
            </w:pPr>
            <w:r w:rsidRPr="00ED57BE">
              <w:rPr>
                <w:rFonts w:hAnsi="宋体"/>
                <w:sz w:val="24"/>
              </w:rPr>
              <w:t>满意度</w:t>
            </w: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党团员满意度</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较高</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较高</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体检人员满意度</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较高</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较高</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培训学员满意度</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较高</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较高</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restart"/>
            <w:vAlign w:val="center"/>
          </w:tcPr>
          <w:p w:rsidR="00F8363F" w:rsidRPr="00ED57BE" w:rsidRDefault="00ED57BE" w:rsidP="00ED57BE">
            <w:pPr>
              <w:spacing w:line="360" w:lineRule="auto"/>
              <w:jc w:val="center"/>
              <w:rPr>
                <w:kern w:val="0"/>
                <w:sz w:val="24"/>
              </w:rPr>
            </w:pPr>
            <w:r w:rsidRPr="00ED57BE">
              <w:rPr>
                <w:rFonts w:hAnsi="宋体"/>
                <w:sz w:val="24"/>
              </w:rPr>
              <w:t>履职</w:t>
            </w: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市级机关妇联组织建设的提升程度</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较高</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较高</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活动完成质量达标</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达标</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达标</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档案整理归档及时性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及时</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及时</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sz w:val="24"/>
              </w:rPr>
              <w:t>“</w:t>
            </w:r>
            <w:r w:rsidRPr="00ED57BE">
              <w:rPr>
                <w:rFonts w:hAnsi="宋体"/>
                <w:sz w:val="24"/>
              </w:rPr>
              <w:t>每季一讲</w:t>
            </w:r>
            <w:r w:rsidRPr="00ED57BE">
              <w:rPr>
                <w:sz w:val="24"/>
              </w:rPr>
              <w:t>”</w:t>
            </w:r>
            <w:r w:rsidRPr="00ED57BE">
              <w:rPr>
                <w:rFonts w:hAnsi="宋体"/>
                <w:sz w:val="24"/>
              </w:rPr>
              <w:t>警示教育讲座</w:t>
            </w:r>
          </w:p>
        </w:tc>
        <w:tc>
          <w:tcPr>
            <w:tcW w:w="1560" w:type="dxa"/>
            <w:vAlign w:val="center"/>
          </w:tcPr>
          <w:p w:rsidR="00F8363F" w:rsidRPr="00ED57BE" w:rsidRDefault="00ED57BE" w:rsidP="00ED57BE">
            <w:pPr>
              <w:spacing w:line="360" w:lineRule="auto"/>
              <w:jc w:val="center"/>
              <w:rPr>
                <w:kern w:val="0"/>
                <w:sz w:val="24"/>
              </w:rPr>
            </w:pPr>
            <w:r w:rsidRPr="00ED57BE">
              <w:rPr>
                <w:sz w:val="24"/>
              </w:rPr>
              <w:t>&gt;=2</w:t>
            </w:r>
          </w:p>
        </w:tc>
        <w:tc>
          <w:tcPr>
            <w:tcW w:w="1559" w:type="dxa"/>
            <w:vAlign w:val="center"/>
          </w:tcPr>
          <w:p w:rsidR="00F8363F" w:rsidRPr="00ED57BE" w:rsidRDefault="00ED57BE" w:rsidP="00ED57BE">
            <w:pPr>
              <w:spacing w:line="360" w:lineRule="auto"/>
              <w:jc w:val="center"/>
              <w:rPr>
                <w:kern w:val="0"/>
                <w:sz w:val="24"/>
              </w:rPr>
            </w:pPr>
            <w:r w:rsidRPr="00ED57BE">
              <w:rPr>
                <w:sz w:val="24"/>
              </w:rPr>
              <w:t>2</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0.00%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proofErr w:type="gramStart"/>
            <w:r w:rsidRPr="00ED57BE">
              <w:rPr>
                <w:rFonts w:hAnsi="宋体"/>
                <w:sz w:val="24"/>
              </w:rPr>
              <w:t>微信公众号发布</w:t>
            </w:r>
            <w:proofErr w:type="gramEnd"/>
            <w:r w:rsidRPr="00ED57BE">
              <w:rPr>
                <w:rFonts w:hAnsi="宋体"/>
                <w:sz w:val="24"/>
              </w:rPr>
              <w:t>信息质量达标</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达标</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达标</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开展活动及时性</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及时</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及时</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r w:rsidR="00ED57BE" w:rsidRPr="00ED57BE" w:rsidTr="00ED57BE">
        <w:trPr>
          <w:trHeight w:val="540"/>
        </w:trPr>
        <w:tc>
          <w:tcPr>
            <w:tcW w:w="1384" w:type="dxa"/>
            <w:vMerge/>
            <w:vAlign w:val="center"/>
          </w:tcPr>
          <w:p w:rsidR="00F8363F" w:rsidRPr="00ED57BE" w:rsidRDefault="00F8363F" w:rsidP="00ED57BE">
            <w:pPr>
              <w:spacing w:line="360" w:lineRule="auto"/>
              <w:jc w:val="center"/>
              <w:rPr>
                <w:kern w:val="0"/>
                <w:sz w:val="24"/>
              </w:rPr>
            </w:pPr>
          </w:p>
        </w:tc>
        <w:tc>
          <w:tcPr>
            <w:tcW w:w="1701" w:type="dxa"/>
            <w:vMerge/>
            <w:vAlign w:val="center"/>
          </w:tcPr>
          <w:p w:rsidR="00F8363F" w:rsidRPr="00ED57BE" w:rsidRDefault="00F8363F" w:rsidP="00ED57BE">
            <w:pPr>
              <w:spacing w:line="360" w:lineRule="auto"/>
              <w:jc w:val="center"/>
              <w:rPr>
                <w:kern w:val="0"/>
                <w:sz w:val="24"/>
              </w:rPr>
            </w:pPr>
          </w:p>
        </w:tc>
        <w:tc>
          <w:tcPr>
            <w:tcW w:w="3827" w:type="dxa"/>
            <w:vAlign w:val="center"/>
          </w:tcPr>
          <w:p w:rsidR="00F8363F" w:rsidRPr="00ED57BE" w:rsidRDefault="00ED57BE" w:rsidP="00ED57BE">
            <w:pPr>
              <w:spacing w:line="360" w:lineRule="auto"/>
              <w:jc w:val="center"/>
              <w:rPr>
                <w:kern w:val="0"/>
                <w:sz w:val="24"/>
              </w:rPr>
            </w:pPr>
            <w:r w:rsidRPr="00ED57BE">
              <w:rPr>
                <w:rFonts w:hAnsi="宋体"/>
                <w:sz w:val="24"/>
              </w:rPr>
              <w:t>参加活动人员满意度</w:t>
            </w:r>
          </w:p>
        </w:tc>
        <w:tc>
          <w:tcPr>
            <w:tcW w:w="1560" w:type="dxa"/>
            <w:vAlign w:val="center"/>
          </w:tcPr>
          <w:p w:rsidR="00F8363F" w:rsidRPr="00ED57BE" w:rsidRDefault="00ED57BE" w:rsidP="00ED57BE">
            <w:pPr>
              <w:spacing w:line="360" w:lineRule="auto"/>
              <w:jc w:val="center"/>
              <w:rPr>
                <w:kern w:val="0"/>
                <w:sz w:val="24"/>
              </w:rPr>
            </w:pPr>
            <w:r w:rsidRPr="00ED57BE">
              <w:rPr>
                <w:rFonts w:hAnsi="宋体"/>
                <w:sz w:val="24"/>
              </w:rPr>
              <w:t>较高</w:t>
            </w:r>
          </w:p>
        </w:tc>
        <w:tc>
          <w:tcPr>
            <w:tcW w:w="1559" w:type="dxa"/>
            <w:vAlign w:val="center"/>
          </w:tcPr>
          <w:p w:rsidR="00F8363F" w:rsidRPr="00ED57BE" w:rsidRDefault="00ED57BE" w:rsidP="00ED57BE">
            <w:pPr>
              <w:spacing w:line="360" w:lineRule="auto"/>
              <w:jc w:val="center"/>
              <w:rPr>
                <w:kern w:val="0"/>
                <w:sz w:val="24"/>
              </w:rPr>
            </w:pPr>
            <w:r w:rsidRPr="00ED57BE">
              <w:rPr>
                <w:rFonts w:hAnsi="宋体"/>
                <w:sz w:val="24"/>
              </w:rPr>
              <w:t>较高</w:t>
            </w:r>
          </w:p>
        </w:tc>
        <w:tc>
          <w:tcPr>
            <w:tcW w:w="1559" w:type="dxa"/>
            <w:vAlign w:val="center"/>
          </w:tcPr>
          <w:p w:rsidR="00F8363F" w:rsidRPr="00ED57BE" w:rsidRDefault="00F8363F" w:rsidP="00ED57BE">
            <w:pPr>
              <w:spacing w:line="360" w:lineRule="auto"/>
              <w:jc w:val="center"/>
              <w:rPr>
                <w:kern w:val="0"/>
                <w:sz w:val="24"/>
              </w:rPr>
            </w:pPr>
          </w:p>
        </w:tc>
        <w:tc>
          <w:tcPr>
            <w:tcW w:w="1276" w:type="dxa"/>
            <w:vAlign w:val="center"/>
          </w:tcPr>
          <w:p w:rsidR="00F8363F" w:rsidRPr="00ED57BE" w:rsidRDefault="00ED57BE" w:rsidP="00ED57BE">
            <w:pPr>
              <w:spacing w:line="360" w:lineRule="auto"/>
              <w:jc w:val="center"/>
              <w:rPr>
                <w:kern w:val="0"/>
                <w:sz w:val="24"/>
              </w:rPr>
            </w:pPr>
            <w:r w:rsidRPr="00ED57BE">
              <w:rPr>
                <w:sz w:val="24"/>
              </w:rPr>
              <w:t>0%</w:t>
            </w:r>
          </w:p>
        </w:tc>
        <w:tc>
          <w:tcPr>
            <w:tcW w:w="1417" w:type="dxa"/>
          </w:tcPr>
          <w:p w:rsidR="00F8363F" w:rsidRPr="00ED57BE" w:rsidRDefault="00F8363F" w:rsidP="00ED57BE">
            <w:pPr>
              <w:spacing w:line="360" w:lineRule="auto"/>
              <w:rPr>
                <w:kern w:val="0"/>
                <w:sz w:val="22"/>
              </w:rPr>
            </w:pPr>
          </w:p>
        </w:tc>
      </w:tr>
    </w:tbl>
    <w:p w:rsidR="00F8363F" w:rsidRDefault="00F8363F" w:rsidP="00ED57BE">
      <w:pPr>
        <w:spacing w:line="360" w:lineRule="auto"/>
        <w:rPr>
          <w:rFonts w:ascii="黑体" w:eastAsia="黑体" w:hAnsi="黑体"/>
          <w:sz w:val="30"/>
        </w:rPr>
      </w:pPr>
    </w:p>
    <w:sectPr w:rsidR="00F8363F" w:rsidSect="00F8363F">
      <w:headerReference w:type="default" r:id="rId11"/>
      <w:footerReference w:type="default" r:id="rId12"/>
      <w:pgSz w:w="16840" w:h="11907" w:orient="landscape"/>
      <w:pgMar w:top="1559" w:right="1247" w:bottom="1400" w:left="1089" w:header="851" w:footer="992" w:gutter="0"/>
      <w:paperSrc w:first="15" w:other="15"/>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7BE" w:rsidRDefault="00ED57BE" w:rsidP="00F8363F">
      <w:r>
        <w:separator/>
      </w:r>
    </w:p>
  </w:endnote>
  <w:endnote w:type="continuationSeparator" w:id="1">
    <w:p w:rsidR="00ED57BE" w:rsidRDefault="00ED57BE" w:rsidP="00F83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BE" w:rsidRDefault="00EC4BBD">
    <w:pPr>
      <w:pStyle w:val="a4"/>
      <w:framePr w:wrap="around" w:vAnchor="text" w:hAnchor="margin" w:xAlign="center" w:y="1"/>
      <w:rPr>
        <w:rStyle w:val="a7"/>
      </w:rPr>
    </w:pPr>
    <w:r>
      <w:fldChar w:fldCharType="begin"/>
    </w:r>
    <w:r w:rsidR="00ED57BE">
      <w:rPr>
        <w:rStyle w:val="a7"/>
      </w:rPr>
      <w:instrText xml:space="preserve">PAGE  </w:instrText>
    </w:r>
    <w:r>
      <w:fldChar w:fldCharType="end"/>
    </w:r>
  </w:p>
  <w:p w:rsidR="00ED57BE" w:rsidRDefault="00ED57B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BE" w:rsidRDefault="00EC4BBD">
    <w:pPr>
      <w:pStyle w:val="a4"/>
      <w:framePr w:wrap="around" w:vAnchor="text" w:hAnchor="margin" w:xAlign="center" w:y="1"/>
      <w:rPr>
        <w:rStyle w:val="a7"/>
      </w:rPr>
    </w:pPr>
    <w:r>
      <w:fldChar w:fldCharType="begin"/>
    </w:r>
    <w:r w:rsidR="00ED57BE">
      <w:rPr>
        <w:rStyle w:val="a7"/>
      </w:rPr>
      <w:instrText xml:space="preserve">PAGE  </w:instrText>
    </w:r>
    <w:r>
      <w:fldChar w:fldCharType="separate"/>
    </w:r>
    <w:r w:rsidR="00AF19B1">
      <w:rPr>
        <w:rStyle w:val="a7"/>
        <w:noProof/>
      </w:rPr>
      <w:t>2</w:t>
    </w:r>
    <w:r>
      <w:fldChar w:fldCharType="end"/>
    </w:r>
  </w:p>
  <w:p w:rsidR="00ED57BE" w:rsidRDefault="00ED57B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BE" w:rsidRPr="00ED57BE" w:rsidRDefault="00ED57BE">
    <w:pPr>
      <w:pStyle w:val="a4"/>
      <w:framePr w:wrap="around" w:vAnchor="text" w:hAnchor="margin" w:xAlign="center" w:y="1"/>
      <w:rPr>
        <w:rStyle w:val="a7"/>
        <w:sz w:val="28"/>
        <w:szCs w:val="28"/>
      </w:rPr>
    </w:pPr>
    <w:r>
      <w:rPr>
        <w:rFonts w:hint="eastAsia"/>
        <w:sz w:val="28"/>
        <w:szCs w:val="28"/>
      </w:rPr>
      <w:t>—</w:t>
    </w:r>
    <w:r w:rsidR="00EC4BBD" w:rsidRPr="00ED57BE">
      <w:rPr>
        <w:sz w:val="28"/>
        <w:szCs w:val="28"/>
      </w:rPr>
      <w:fldChar w:fldCharType="begin"/>
    </w:r>
    <w:r w:rsidRPr="00ED57BE">
      <w:rPr>
        <w:rStyle w:val="a7"/>
        <w:sz w:val="28"/>
        <w:szCs w:val="28"/>
      </w:rPr>
      <w:instrText xml:space="preserve">PAGE  </w:instrText>
    </w:r>
    <w:r w:rsidR="00EC4BBD" w:rsidRPr="00ED57BE">
      <w:rPr>
        <w:sz w:val="28"/>
        <w:szCs w:val="28"/>
      </w:rPr>
      <w:fldChar w:fldCharType="separate"/>
    </w:r>
    <w:r w:rsidR="00AF19B1">
      <w:rPr>
        <w:rStyle w:val="a7"/>
        <w:noProof/>
        <w:sz w:val="28"/>
        <w:szCs w:val="28"/>
      </w:rPr>
      <w:t>5</w:t>
    </w:r>
    <w:r w:rsidR="00EC4BBD" w:rsidRPr="00ED57BE">
      <w:rPr>
        <w:sz w:val="28"/>
        <w:szCs w:val="28"/>
      </w:rPr>
      <w:fldChar w:fldCharType="end"/>
    </w:r>
    <w:r>
      <w:rPr>
        <w:rFonts w:hint="eastAsia"/>
        <w:sz w:val="28"/>
        <w:szCs w:val="28"/>
      </w:rPr>
      <w:t>—</w:t>
    </w:r>
  </w:p>
  <w:p w:rsidR="00ED57BE" w:rsidRDefault="00ED57B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7BE" w:rsidRDefault="00ED57BE" w:rsidP="00F8363F">
      <w:r>
        <w:separator/>
      </w:r>
    </w:p>
  </w:footnote>
  <w:footnote w:type="continuationSeparator" w:id="1">
    <w:p w:rsidR="00ED57BE" w:rsidRDefault="00ED57BE" w:rsidP="00F836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BE" w:rsidRDefault="00ED57BE">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BE" w:rsidRDefault="00ED57BE">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7BE" w:rsidRDefault="00ED57BE">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BB9F1"/>
    <w:multiLevelType w:val="singleLevel"/>
    <w:tmpl w:val="5D7BB9F1"/>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I2ZWIxNzBhOWM3YmNkMjVjMWZjMWQ2NzA4MDFlZmYifQ=="/>
  </w:docVars>
  <w:rsids>
    <w:rsidRoot w:val="00063C33"/>
    <w:rsid w:val="00000AE5"/>
    <w:rsid w:val="0000149B"/>
    <w:rsid w:val="00003466"/>
    <w:rsid w:val="00005172"/>
    <w:rsid w:val="000100EA"/>
    <w:rsid w:val="000174EF"/>
    <w:rsid w:val="00017B0A"/>
    <w:rsid w:val="00023671"/>
    <w:rsid w:val="00026029"/>
    <w:rsid w:val="000264BF"/>
    <w:rsid w:val="00037A63"/>
    <w:rsid w:val="00040CA6"/>
    <w:rsid w:val="00043B48"/>
    <w:rsid w:val="00052BE5"/>
    <w:rsid w:val="00060137"/>
    <w:rsid w:val="00063750"/>
    <w:rsid w:val="00063C33"/>
    <w:rsid w:val="00063D5B"/>
    <w:rsid w:val="00065156"/>
    <w:rsid w:val="00065B29"/>
    <w:rsid w:val="00067138"/>
    <w:rsid w:val="0006750F"/>
    <w:rsid w:val="000744C4"/>
    <w:rsid w:val="00075453"/>
    <w:rsid w:val="00075D05"/>
    <w:rsid w:val="000822BA"/>
    <w:rsid w:val="000824B9"/>
    <w:rsid w:val="00083E7F"/>
    <w:rsid w:val="000903A9"/>
    <w:rsid w:val="00090A12"/>
    <w:rsid w:val="00091DCD"/>
    <w:rsid w:val="000920AE"/>
    <w:rsid w:val="00096524"/>
    <w:rsid w:val="000A413D"/>
    <w:rsid w:val="000A5944"/>
    <w:rsid w:val="000B00C1"/>
    <w:rsid w:val="000B1FE0"/>
    <w:rsid w:val="000B2275"/>
    <w:rsid w:val="000B2CE5"/>
    <w:rsid w:val="000B5A1C"/>
    <w:rsid w:val="000B7645"/>
    <w:rsid w:val="000C44B7"/>
    <w:rsid w:val="000E5B04"/>
    <w:rsid w:val="000E69D0"/>
    <w:rsid w:val="000E7FBE"/>
    <w:rsid w:val="000F10A1"/>
    <w:rsid w:val="000F2CE9"/>
    <w:rsid w:val="000F5BD7"/>
    <w:rsid w:val="000F6964"/>
    <w:rsid w:val="00100A3B"/>
    <w:rsid w:val="001014B4"/>
    <w:rsid w:val="00104DFE"/>
    <w:rsid w:val="00106E72"/>
    <w:rsid w:val="00113289"/>
    <w:rsid w:val="00113D04"/>
    <w:rsid w:val="00113E8E"/>
    <w:rsid w:val="0011541B"/>
    <w:rsid w:val="0012134D"/>
    <w:rsid w:val="001220BE"/>
    <w:rsid w:val="00125CF2"/>
    <w:rsid w:val="00126E12"/>
    <w:rsid w:val="00130587"/>
    <w:rsid w:val="00130A6B"/>
    <w:rsid w:val="00131B00"/>
    <w:rsid w:val="00132D88"/>
    <w:rsid w:val="00133A9B"/>
    <w:rsid w:val="0013429F"/>
    <w:rsid w:val="001410F0"/>
    <w:rsid w:val="001420CF"/>
    <w:rsid w:val="00143A75"/>
    <w:rsid w:val="00143BA3"/>
    <w:rsid w:val="0014417A"/>
    <w:rsid w:val="001451E1"/>
    <w:rsid w:val="00147FEA"/>
    <w:rsid w:val="0015165E"/>
    <w:rsid w:val="00155CA1"/>
    <w:rsid w:val="001612E1"/>
    <w:rsid w:val="00164523"/>
    <w:rsid w:val="00165B5D"/>
    <w:rsid w:val="001662B4"/>
    <w:rsid w:val="0017063E"/>
    <w:rsid w:val="00177F82"/>
    <w:rsid w:val="001808D8"/>
    <w:rsid w:val="0018270E"/>
    <w:rsid w:val="00182B89"/>
    <w:rsid w:val="00182FC9"/>
    <w:rsid w:val="00190510"/>
    <w:rsid w:val="001A0AFE"/>
    <w:rsid w:val="001A1132"/>
    <w:rsid w:val="001B04B5"/>
    <w:rsid w:val="001B5269"/>
    <w:rsid w:val="001B7A52"/>
    <w:rsid w:val="001C0B83"/>
    <w:rsid w:val="001C31AD"/>
    <w:rsid w:val="001C4669"/>
    <w:rsid w:val="001C64FE"/>
    <w:rsid w:val="001C7FFB"/>
    <w:rsid w:val="001D03A1"/>
    <w:rsid w:val="001D2206"/>
    <w:rsid w:val="001D31D8"/>
    <w:rsid w:val="001D41B6"/>
    <w:rsid w:val="001D785B"/>
    <w:rsid w:val="001D7F4F"/>
    <w:rsid w:val="001E09A5"/>
    <w:rsid w:val="001E11AE"/>
    <w:rsid w:val="001E387E"/>
    <w:rsid w:val="001E4826"/>
    <w:rsid w:val="001E55E3"/>
    <w:rsid w:val="001F0EC7"/>
    <w:rsid w:val="001F1C88"/>
    <w:rsid w:val="001F2939"/>
    <w:rsid w:val="001F3B30"/>
    <w:rsid w:val="001F3BCB"/>
    <w:rsid w:val="00200D3F"/>
    <w:rsid w:val="0020308A"/>
    <w:rsid w:val="00204221"/>
    <w:rsid w:val="00206133"/>
    <w:rsid w:val="00213BC8"/>
    <w:rsid w:val="00216350"/>
    <w:rsid w:val="002166D3"/>
    <w:rsid w:val="00216F1E"/>
    <w:rsid w:val="00217E52"/>
    <w:rsid w:val="00222156"/>
    <w:rsid w:val="00223CA3"/>
    <w:rsid w:val="00227A2B"/>
    <w:rsid w:val="0023035D"/>
    <w:rsid w:val="002340B0"/>
    <w:rsid w:val="00234E4B"/>
    <w:rsid w:val="0023634E"/>
    <w:rsid w:val="002408C3"/>
    <w:rsid w:val="0024113F"/>
    <w:rsid w:val="00244426"/>
    <w:rsid w:val="0024746E"/>
    <w:rsid w:val="0025051E"/>
    <w:rsid w:val="00252592"/>
    <w:rsid w:val="00253D90"/>
    <w:rsid w:val="0025423D"/>
    <w:rsid w:val="00254F9A"/>
    <w:rsid w:val="00257BC2"/>
    <w:rsid w:val="00261488"/>
    <w:rsid w:val="00264AA2"/>
    <w:rsid w:val="00265B16"/>
    <w:rsid w:val="00265DA5"/>
    <w:rsid w:val="002673D0"/>
    <w:rsid w:val="002716BD"/>
    <w:rsid w:val="00273D49"/>
    <w:rsid w:val="00283319"/>
    <w:rsid w:val="00285317"/>
    <w:rsid w:val="0028539D"/>
    <w:rsid w:val="00286629"/>
    <w:rsid w:val="00286702"/>
    <w:rsid w:val="00286D47"/>
    <w:rsid w:val="002900B4"/>
    <w:rsid w:val="00291982"/>
    <w:rsid w:val="00294622"/>
    <w:rsid w:val="002A1D40"/>
    <w:rsid w:val="002A520E"/>
    <w:rsid w:val="002A71E9"/>
    <w:rsid w:val="002A740D"/>
    <w:rsid w:val="002B3130"/>
    <w:rsid w:val="002B46D0"/>
    <w:rsid w:val="002B4938"/>
    <w:rsid w:val="002B4C42"/>
    <w:rsid w:val="002B5C95"/>
    <w:rsid w:val="002B7826"/>
    <w:rsid w:val="002B7DA5"/>
    <w:rsid w:val="002C14BC"/>
    <w:rsid w:val="002C40C2"/>
    <w:rsid w:val="002C50BE"/>
    <w:rsid w:val="002C58CE"/>
    <w:rsid w:val="002C6932"/>
    <w:rsid w:val="002D37C3"/>
    <w:rsid w:val="002D39F6"/>
    <w:rsid w:val="002E02D4"/>
    <w:rsid w:val="002E3E46"/>
    <w:rsid w:val="002E6262"/>
    <w:rsid w:val="002F2F89"/>
    <w:rsid w:val="002F3573"/>
    <w:rsid w:val="002F79DA"/>
    <w:rsid w:val="003023BE"/>
    <w:rsid w:val="003047D9"/>
    <w:rsid w:val="00304E50"/>
    <w:rsid w:val="0031251A"/>
    <w:rsid w:val="00313B31"/>
    <w:rsid w:val="00313C95"/>
    <w:rsid w:val="00314B04"/>
    <w:rsid w:val="003205DD"/>
    <w:rsid w:val="003212A4"/>
    <w:rsid w:val="00321645"/>
    <w:rsid w:val="003224A9"/>
    <w:rsid w:val="00323407"/>
    <w:rsid w:val="00324653"/>
    <w:rsid w:val="00325446"/>
    <w:rsid w:val="003255FE"/>
    <w:rsid w:val="00327EE2"/>
    <w:rsid w:val="00330CB3"/>
    <w:rsid w:val="00332C74"/>
    <w:rsid w:val="00335FCC"/>
    <w:rsid w:val="00336C7D"/>
    <w:rsid w:val="00342E62"/>
    <w:rsid w:val="00343C7E"/>
    <w:rsid w:val="0034643F"/>
    <w:rsid w:val="00346D0D"/>
    <w:rsid w:val="00350DCA"/>
    <w:rsid w:val="00350EF3"/>
    <w:rsid w:val="00351E9C"/>
    <w:rsid w:val="00353E46"/>
    <w:rsid w:val="00354DA3"/>
    <w:rsid w:val="0035535B"/>
    <w:rsid w:val="003557CD"/>
    <w:rsid w:val="00355802"/>
    <w:rsid w:val="00362F2E"/>
    <w:rsid w:val="00365C54"/>
    <w:rsid w:val="003700B6"/>
    <w:rsid w:val="00370935"/>
    <w:rsid w:val="00371DB2"/>
    <w:rsid w:val="003729B0"/>
    <w:rsid w:val="00373041"/>
    <w:rsid w:val="003753A8"/>
    <w:rsid w:val="003831C1"/>
    <w:rsid w:val="00393CB1"/>
    <w:rsid w:val="003A5262"/>
    <w:rsid w:val="003B2F39"/>
    <w:rsid w:val="003B3410"/>
    <w:rsid w:val="003B36E9"/>
    <w:rsid w:val="003B6092"/>
    <w:rsid w:val="003C042E"/>
    <w:rsid w:val="003C06AC"/>
    <w:rsid w:val="003C1186"/>
    <w:rsid w:val="003C391B"/>
    <w:rsid w:val="003C4D46"/>
    <w:rsid w:val="003D01B1"/>
    <w:rsid w:val="003D0B70"/>
    <w:rsid w:val="003D72AD"/>
    <w:rsid w:val="003D7F91"/>
    <w:rsid w:val="003E2A48"/>
    <w:rsid w:val="003E2F63"/>
    <w:rsid w:val="003E65CC"/>
    <w:rsid w:val="003E6D22"/>
    <w:rsid w:val="003F2293"/>
    <w:rsid w:val="00400243"/>
    <w:rsid w:val="00405CA6"/>
    <w:rsid w:val="00410C77"/>
    <w:rsid w:val="00411D37"/>
    <w:rsid w:val="00424485"/>
    <w:rsid w:val="004257E1"/>
    <w:rsid w:val="00425AA3"/>
    <w:rsid w:val="004305C8"/>
    <w:rsid w:val="0043312C"/>
    <w:rsid w:val="00436533"/>
    <w:rsid w:val="00436EC1"/>
    <w:rsid w:val="004403E7"/>
    <w:rsid w:val="004423E2"/>
    <w:rsid w:val="00445706"/>
    <w:rsid w:val="0045004A"/>
    <w:rsid w:val="004545F2"/>
    <w:rsid w:val="00454BDA"/>
    <w:rsid w:val="00457C9A"/>
    <w:rsid w:val="004611B1"/>
    <w:rsid w:val="0046258B"/>
    <w:rsid w:val="00466701"/>
    <w:rsid w:val="00471F88"/>
    <w:rsid w:val="00473304"/>
    <w:rsid w:val="00475B06"/>
    <w:rsid w:val="00476840"/>
    <w:rsid w:val="0048152F"/>
    <w:rsid w:val="0048585A"/>
    <w:rsid w:val="0048750F"/>
    <w:rsid w:val="0049066C"/>
    <w:rsid w:val="004912EF"/>
    <w:rsid w:val="004974D1"/>
    <w:rsid w:val="004A1580"/>
    <w:rsid w:val="004A19DD"/>
    <w:rsid w:val="004B0052"/>
    <w:rsid w:val="004B44B5"/>
    <w:rsid w:val="004C13D9"/>
    <w:rsid w:val="004C156B"/>
    <w:rsid w:val="004C1CE2"/>
    <w:rsid w:val="004C51FC"/>
    <w:rsid w:val="004C5BAD"/>
    <w:rsid w:val="004D5319"/>
    <w:rsid w:val="004D797B"/>
    <w:rsid w:val="004E0982"/>
    <w:rsid w:val="004E1DF7"/>
    <w:rsid w:val="004E2D60"/>
    <w:rsid w:val="004E2E62"/>
    <w:rsid w:val="004E3248"/>
    <w:rsid w:val="004E5392"/>
    <w:rsid w:val="004E73A7"/>
    <w:rsid w:val="004F030E"/>
    <w:rsid w:val="004F2DA8"/>
    <w:rsid w:val="004F4FE5"/>
    <w:rsid w:val="004F6112"/>
    <w:rsid w:val="004F6658"/>
    <w:rsid w:val="004F6BFF"/>
    <w:rsid w:val="004F71AE"/>
    <w:rsid w:val="00501E97"/>
    <w:rsid w:val="005038C9"/>
    <w:rsid w:val="00506E8C"/>
    <w:rsid w:val="00506FCF"/>
    <w:rsid w:val="0051294C"/>
    <w:rsid w:val="00512A8D"/>
    <w:rsid w:val="00521013"/>
    <w:rsid w:val="00526943"/>
    <w:rsid w:val="005314A7"/>
    <w:rsid w:val="00532870"/>
    <w:rsid w:val="005428EE"/>
    <w:rsid w:val="00543724"/>
    <w:rsid w:val="0054645B"/>
    <w:rsid w:val="00552B33"/>
    <w:rsid w:val="00553660"/>
    <w:rsid w:val="00553EB2"/>
    <w:rsid w:val="00556E4F"/>
    <w:rsid w:val="00560776"/>
    <w:rsid w:val="00560AFC"/>
    <w:rsid w:val="00560EAF"/>
    <w:rsid w:val="005619A3"/>
    <w:rsid w:val="00562503"/>
    <w:rsid w:val="0056664B"/>
    <w:rsid w:val="00567693"/>
    <w:rsid w:val="00570911"/>
    <w:rsid w:val="005723D7"/>
    <w:rsid w:val="005755EB"/>
    <w:rsid w:val="005757F7"/>
    <w:rsid w:val="0058037E"/>
    <w:rsid w:val="00581411"/>
    <w:rsid w:val="005817F6"/>
    <w:rsid w:val="00593238"/>
    <w:rsid w:val="00597885"/>
    <w:rsid w:val="005A0674"/>
    <w:rsid w:val="005A3838"/>
    <w:rsid w:val="005A3AA9"/>
    <w:rsid w:val="005A3AE6"/>
    <w:rsid w:val="005A3EAE"/>
    <w:rsid w:val="005A4A49"/>
    <w:rsid w:val="005A71F3"/>
    <w:rsid w:val="005A7726"/>
    <w:rsid w:val="005A77D3"/>
    <w:rsid w:val="005B0AE0"/>
    <w:rsid w:val="005B2146"/>
    <w:rsid w:val="005B2738"/>
    <w:rsid w:val="005B2C2E"/>
    <w:rsid w:val="005B3560"/>
    <w:rsid w:val="005B48B6"/>
    <w:rsid w:val="005B4B41"/>
    <w:rsid w:val="005B529F"/>
    <w:rsid w:val="005B612C"/>
    <w:rsid w:val="005B6B32"/>
    <w:rsid w:val="005B77DD"/>
    <w:rsid w:val="005C09F8"/>
    <w:rsid w:val="005C1A18"/>
    <w:rsid w:val="005C1BD8"/>
    <w:rsid w:val="005C2E63"/>
    <w:rsid w:val="005C5E8E"/>
    <w:rsid w:val="005C65E4"/>
    <w:rsid w:val="005D11F6"/>
    <w:rsid w:val="005D1D0B"/>
    <w:rsid w:val="005D72E3"/>
    <w:rsid w:val="005E0E7F"/>
    <w:rsid w:val="005E5A79"/>
    <w:rsid w:val="005F1482"/>
    <w:rsid w:val="005F1E3B"/>
    <w:rsid w:val="0060449D"/>
    <w:rsid w:val="00610F23"/>
    <w:rsid w:val="00613019"/>
    <w:rsid w:val="00621622"/>
    <w:rsid w:val="006226C5"/>
    <w:rsid w:val="00622FB6"/>
    <w:rsid w:val="0062351F"/>
    <w:rsid w:val="00625CE4"/>
    <w:rsid w:val="00631623"/>
    <w:rsid w:val="006316FF"/>
    <w:rsid w:val="00633F34"/>
    <w:rsid w:val="006346F2"/>
    <w:rsid w:val="00642FA5"/>
    <w:rsid w:val="00643E54"/>
    <w:rsid w:val="006520DA"/>
    <w:rsid w:val="00652414"/>
    <w:rsid w:val="0066087C"/>
    <w:rsid w:val="00665D96"/>
    <w:rsid w:val="00672C67"/>
    <w:rsid w:val="006733B9"/>
    <w:rsid w:val="006777F4"/>
    <w:rsid w:val="00680C37"/>
    <w:rsid w:val="0068235A"/>
    <w:rsid w:val="00691F14"/>
    <w:rsid w:val="00693D54"/>
    <w:rsid w:val="00695B4B"/>
    <w:rsid w:val="006A242C"/>
    <w:rsid w:val="006A3E01"/>
    <w:rsid w:val="006A4842"/>
    <w:rsid w:val="006A5F11"/>
    <w:rsid w:val="006B46FE"/>
    <w:rsid w:val="006B5B10"/>
    <w:rsid w:val="006C0BED"/>
    <w:rsid w:val="006C1512"/>
    <w:rsid w:val="006C5E14"/>
    <w:rsid w:val="006E199D"/>
    <w:rsid w:val="006E2154"/>
    <w:rsid w:val="006E526F"/>
    <w:rsid w:val="006F2F60"/>
    <w:rsid w:val="006F4261"/>
    <w:rsid w:val="006F5BB5"/>
    <w:rsid w:val="006F63F7"/>
    <w:rsid w:val="006F7720"/>
    <w:rsid w:val="00700D51"/>
    <w:rsid w:val="00701E4E"/>
    <w:rsid w:val="00703AAD"/>
    <w:rsid w:val="00704126"/>
    <w:rsid w:val="00704DC6"/>
    <w:rsid w:val="00706525"/>
    <w:rsid w:val="00707621"/>
    <w:rsid w:val="007171E1"/>
    <w:rsid w:val="00717422"/>
    <w:rsid w:val="00722137"/>
    <w:rsid w:val="00723710"/>
    <w:rsid w:val="00733427"/>
    <w:rsid w:val="00735573"/>
    <w:rsid w:val="00737F68"/>
    <w:rsid w:val="007424E1"/>
    <w:rsid w:val="00742D87"/>
    <w:rsid w:val="00751DC9"/>
    <w:rsid w:val="0075565C"/>
    <w:rsid w:val="007605DC"/>
    <w:rsid w:val="00761F62"/>
    <w:rsid w:val="00762C18"/>
    <w:rsid w:val="00766FB7"/>
    <w:rsid w:val="00772348"/>
    <w:rsid w:val="00772510"/>
    <w:rsid w:val="00773A1D"/>
    <w:rsid w:val="00773F42"/>
    <w:rsid w:val="00774264"/>
    <w:rsid w:val="00775445"/>
    <w:rsid w:val="00780EE2"/>
    <w:rsid w:val="007840FE"/>
    <w:rsid w:val="00784F8B"/>
    <w:rsid w:val="007871EE"/>
    <w:rsid w:val="00793E08"/>
    <w:rsid w:val="00794A76"/>
    <w:rsid w:val="00795D56"/>
    <w:rsid w:val="007962F0"/>
    <w:rsid w:val="00797D92"/>
    <w:rsid w:val="007A0919"/>
    <w:rsid w:val="007A097F"/>
    <w:rsid w:val="007A4200"/>
    <w:rsid w:val="007B3DD4"/>
    <w:rsid w:val="007B5103"/>
    <w:rsid w:val="007B61B8"/>
    <w:rsid w:val="007B6A00"/>
    <w:rsid w:val="007C0D3D"/>
    <w:rsid w:val="007C31AE"/>
    <w:rsid w:val="007C36CD"/>
    <w:rsid w:val="007C3C87"/>
    <w:rsid w:val="007C3D16"/>
    <w:rsid w:val="007C47E4"/>
    <w:rsid w:val="007C4FF4"/>
    <w:rsid w:val="007D2436"/>
    <w:rsid w:val="007D2B3D"/>
    <w:rsid w:val="007D444F"/>
    <w:rsid w:val="007D4E58"/>
    <w:rsid w:val="007D56C8"/>
    <w:rsid w:val="007D7F00"/>
    <w:rsid w:val="007E1CCC"/>
    <w:rsid w:val="007E459A"/>
    <w:rsid w:val="007E4929"/>
    <w:rsid w:val="007E720E"/>
    <w:rsid w:val="007E72F0"/>
    <w:rsid w:val="007F009F"/>
    <w:rsid w:val="007F0BF3"/>
    <w:rsid w:val="007F0D47"/>
    <w:rsid w:val="007F2B03"/>
    <w:rsid w:val="007F33BC"/>
    <w:rsid w:val="007F6C9D"/>
    <w:rsid w:val="00800BE6"/>
    <w:rsid w:val="0080256D"/>
    <w:rsid w:val="00802E22"/>
    <w:rsid w:val="00812702"/>
    <w:rsid w:val="0081659F"/>
    <w:rsid w:val="008165F1"/>
    <w:rsid w:val="008235B6"/>
    <w:rsid w:val="008329A5"/>
    <w:rsid w:val="00832C53"/>
    <w:rsid w:val="008353A0"/>
    <w:rsid w:val="00846B19"/>
    <w:rsid w:val="008509A5"/>
    <w:rsid w:val="008521F8"/>
    <w:rsid w:val="00852E79"/>
    <w:rsid w:val="008550E4"/>
    <w:rsid w:val="00855CA7"/>
    <w:rsid w:val="00855F3C"/>
    <w:rsid w:val="00857998"/>
    <w:rsid w:val="00862373"/>
    <w:rsid w:val="008702C7"/>
    <w:rsid w:val="008814B7"/>
    <w:rsid w:val="00882EDF"/>
    <w:rsid w:val="008855D8"/>
    <w:rsid w:val="00885B43"/>
    <w:rsid w:val="00885EDD"/>
    <w:rsid w:val="00891909"/>
    <w:rsid w:val="0089196E"/>
    <w:rsid w:val="00894546"/>
    <w:rsid w:val="008956AE"/>
    <w:rsid w:val="008962B9"/>
    <w:rsid w:val="008B27AB"/>
    <w:rsid w:val="008B474A"/>
    <w:rsid w:val="008B4752"/>
    <w:rsid w:val="008C0F7F"/>
    <w:rsid w:val="008C19A0"/>
    <w:rsid w:val="008C5F52"/>
    <w:rsid w:val="008D1294"/>
    <w:rsid w:val="008D4748"/>
    <w:rsid w:val="008D493B"/>
    <w:rsid w:val="008E15CC"/>
    <w:rsid w:val="008E5F67"/>
    <w:rsid w:val="008E7EF2"/>
    <w:rsid w:val="008F0D75"/>
    <w:rsid w:val="00912649"/>
    <w:rsid w:val="009141CE"/>
    <w:rsid w:val="00914978"/>
    <w:rsid w:val="0092032F"/>
    <w:rsid w:val="00921CBB"/>
    <w:rsid w:val="009220F6"/>
    <w:rsid w:val="00923540"/>
    <w:rsid w:val="009238C5"/>
    <w:rsid w:val="00926CE3"/>
    <w:rsid w:val="00927493"/>
    <w:rsid w:val="00930153"/>
    <w:rsid w:val="00936842"/>
    <w:rsid w:val="00944770"/>
    <w:rsid w:val="00950C79"/>
    <w:rsid w:val="00952E84"/>
    <w:rsid w:val="00952F21"/>
    <w:rsid w:val="00954DE5"/>
    <w:rsid w:val="00956D46"/>
    <w:rsid w:val="00957FE6"/>
    <w:rsid w:val="00961F56"/>
    <w:rsid w:val="00973D9E"/>
    <w:rsid w:val="00973DF8"/>
    <w:rsid w:val="00975B93"/>
    <w:rsid w:val="009803F9"/>
    <w:rsid w:val="00981623"/>
    <w:rsid w:val="0098375F"/>
    <w:rsid w:val="0098511D"/>
    <w:rsid w:val="00985485"/>
    <w:rsid w:val="00986075"/>
    <w:rsid w:val="00991298"/>
    <w:rsid w:val="00991A54"/>
    <w:rsid w:val="009932BD"/>
    <w:rsid w:val="009934FA"/>
    <w:rsid w:val="00994166"/>
    <w:rsid w:val="009A14E2"/>
    <w:rsid w:val="009B00C3"/>
    <w:rsid w:val="009B0CBC"/>
    <w:rsid w:val="009C0139"/>
    <w:rsid w:val="009C0E57"/>
    <w:rsid w:val="009C2F7D"/>
    <w:rsid w:val="009C55FF"/>
    <w:rsid w:val="009D6A3C"/>
    <w:rsid w:val="009D6EB2"/>
    <w:rsid w:val="009E3332"/>
    <w:rsid w:val="009E41C3"/>
    <w:rsid w:val="009E761C"/>
    <w:rsid w:val="009F0156"/>
    <w:rsid w:val="009F0F45"/>
    <w:rsid w:val="009F1E08"/>
    <w:rsid w:val="009F33A3"/>
    <w:rsid w:val="009F5379"/>
    <w:rsid w:val="009F698B"/>
    <w:rsid w:val="00A0033D"/>
    <w:rsid w:val="00A03EC8"/>
    <w:rsid w:val="00A0604C"/>
    <w:rsid w:val="00A11B0D"/>
    <w:rsid w:val="00A120BD"/>
    <w:rsid w:val="00A176AA"/>
    <w:rsid w:val="00A205D5"/>
    <w:rsid w:val="00A239B4"/>
    <w:rsid w:val="00A23D5F"/>
    <w:rsid w:val="00A25AFF"/>
    <w:rsid w:val="00A32DC9"/>
    <w:rsid w:val="00A33349"/>
    <w:rsid w:val="00A33FE6"/>
    <w:rsid w:val="00A44D43"/>
    <w:rsid w:val="00A452D2"/>
    <w:rsid w:val="00A470EC"/>
    <w:rsid w:val="00A50C4A"/>
    <w:rsid w:val="00A50F78"/>
    <w:rsid w:val="00A51224"/>
    <w:rsid w:val="00A5755C"/>
    <w:rsid w:val="00A63E56"/>
    <w:rsid w:val="00A66FD8"/>
    <w:rsid w:val="00A670EA"/>
    <w:rsid w:val="00A7100E"/>
    <w:rsid w:val="00A71A98"/>
    <w:rsid w:val="00A7291A"/>
    <w:rsid w:val="00A7417E"/>
    <w:rsid w:val="00A819B1"/>
    <w:rsid w:val="00A9009D"/>
    <w:rsid w:val="00A9242A"/>
    <w:rsid w:val="00A92BC1"/>
    <w:rsid w:val="00AA28F0"/>
    <w:rsid w:val="00AA2C54"/>
    <w:rsid w:val="00AA3EF4"/>
    <w:rsid w:val="00AA65DC"/>
    <w:rsid w:val="00AA7CBC"/>
    <w:rsid w:val="00AB36D0"/>
    <w:rsid w:val="00AB4CA0"/>
    <w:rsid w:val="00AB59CA"/>
    <w:rsid w:val="00AB60CB"/>
    <w:rsid w:val="00AC0C78"/>
    <w:rsid w:val="00AC175C"/>
    <w:rsid w:val="00AC4BC5"/>
    <w:rsid w:val="00AC6896"/>
    <w:rsid w:val="00AD4ACE"/>
    <w:rsid w:val="00AD4BAD"/>
    <w:rsid w:val="00AD5676"/>
    <w:rsid w:val="00AD5886"/>
    <w:rsid w:val="00AD6E3F"/>
    <w:rsid w:val="00AE08D5"/>
    <w:rsid w:val="00AE3466"/>
    <w:rsid w:val="00AF1471"/>
    <w:rsid w:val="00AF19B1"/>
    <w:rsid w:val="00AF36BF"/>
    <w:rsid w:val="00AF53EC"/>
    <w:rsid w:val="00AF647B"/>
    <w:rsid w:val="00B010E5"/>
    <w:rsid w:val="00B048AA"/>
    <w:rsid w:val="00B13870"/>
    <w:rsid w:val="00B1500D"/>
    <w:rsid w:val="00B1629F"/>
    <w:rsid w:val="00B1672F"/>
    <w:rsid w:val="00B30486"/>
    <w:rsid w:val="00B3494F"/>
    <w:rsid w:val="00B427DC"/>
    <w:rsid w:val="00B44119"/>
    <w:rsid w:val="00B4671F"/>
    <w:rsid w:val="00B50F62"/>
    <w:rsid w:val="00B55AA4"/>
    <w:rsid w:val="00B60779"/>
    <w:rsid w:val="00B61496"/>
    <w:rsid w:val="00B63E05"/>
    <w:rsid w:val="00B66717"/>
    <w:rsid w:val="00B67AA7"/>
    <w:rsid w:val="00B72669"/>
    <w:rsid w:val="00B76DF4"/>
    <w:rsid w:val="00B76EEF"/>
    <w:rsid w:val="00B776C1"/>
    <w:rsid w:val="00B867D1"/>
    <w:rsid w:val="00B92977"/>
    <w:rsid w:val="00B92987"/>
    <w:rsid w:val="00B9437F"/>
    <w:rsid w:val="00B96073"/>
    <w:rsid w:val="00B962B5"/>
    <w:rsid w:val="00B968F0"/>
    <w:rsid w:val="00B96DB3"/>
    <w:rsid w:val="00BA2D4B"/>
    <w:rsid w:val="00BA3FBD"/>
    <w:rsid w:val="00BA7F8D"/>
    <w:rsid w:val="00BB48CE"/>
    <w:rsid w:val="00BB4CED"/>
    <w:rsid w:val="00BB57BA"/>
    <w:rsid w:val="00BB67B3"/>
    <w:rsid w:val="00BC3CDC"/>
    <w:rsid w:val="00BC4382"/>
    <w:rsid w:val="00BC5D5E"/>
    <w:rsid w:val="00BC6D9B"/>
    <w:rsid w:val="00BC7D69"/>
    <w:rsid w:val="00BC7FC3"/>
    <w:rsid w:val="00BD5B4F"/>
    <w:rsid w:val="00BD7B20"/>
    <w:rsid w:val="00BE0E9A"/>
    <w:rsid w:val="00BE4D46"/>
    <w:rsid w:val="00BE4D54"/>
    <w:rsid w:val="00BE5061"/>
    <w:rsid w:val="00BE72CC"/>
    <w:rsid w:val="00BF0580"/>
    <w:rsid w:val="00BF185A"/>
    <w:rsid w:val="00BF2DD0"/>
    <w:rsid w:val="00C01970"/>
    <w:rsid w:val="00C032A0"/>
    <w:rsid w:val="00C05C98"/>
    <w:rsid w:val="00C06939"/>
    <w:rsid w:val="00C0782F"/>
    <w:rsid w:val="00C20DBD"/>
    <w:rsid w:val="00C246E2"/>
    <w:rsid w:val="00C24BCF"/>
    <w:rsid w:val="00C27505"/>
    <w:rsid w:val="00C30F82"/>
    <w:rsid w:val="00C35EEA"/>
    <w:rsid w:val="00C40F18"/>
    <w:rsid w:val="00C41F0D"/>
    <w:rsid w:val="00C42F38"/>
    <w:rsid w:val="00C5033A"/>
    <w:rsid w:val="00C50B8F"/>
    <w:rsid w:val="00C525DF"/>
    <w:rsid w:val="00C52DB2"/>
    <w:rsid w:val="00C546DD"/>
    <w:rsid w:val="00C54918"/>
    <w:rsid w:val="00C553C3"/>
    <w:rsid w:val="00C64A12"/>
    <w:rsid w:val="00C650DE"/>
    <w:rsid w:val="00C66303"/>
    <w:rsid w:val="00C66BB9"/>
    <w:rsid w:val="00C7017C"/>
    <w:rsid w:val="00C73986"/>
    <w:rsid w:val="00C7746B"/>
    <w:rsid w:val="00C77C77"/>
    <w:rsid w:val="00C8105F"/>
    <w:rsid w:val="00C81379"/>
    <w:rsid w:val="00C816B2"/>
    <w:rsid w:val="00C81970"/>
    <w:rsid w:val="00C87101"/>
    <w:rsid w:val="00C94D24"/>
    <w:rsid w:val="00C967CD"/>
    <w:rsid w:val="00CA0B2C"/>
    <w:rsid w:val="00CA1024"/>
    <w:rsid w:val="00CA290E"/>
    <w:rsid w:val="00CA3A89"/>
    <w:rsid w:val="00CA4EA9"/>
    <w:rsid w:val="00CB2ED2"/>
    <w:rsid w:val="00CB5DCB"/>
    <w:rsid w:val="00CC0015"/>
    <w:rsid w:val="00CC263F"/>
    <w:rsid w:val="00CD2C52"/>
    <w:rsid w:val="00CD602C"/>
    <w:rsid w:val="00CD62C1"/>
    <w:rsid w:val="00CD7481"/>
    <w:rsid w:val="00CE2A66"/>
    <w:rsid w:val="00CE375B"/>
    <w:rsid w:val="00CE7232"/>
    <w:rsid w:val="00CE79D7"/>
    <w:rsid w:val="00CF1C01"/>
    <w:rsid w:val="00CF390A"/>
    <w:rsid w:val="00D023CF"/>
    <w:rsid w:val="00D043F3"/>
    <w:rsid w:val="00D11F90"/>
    <w:rsid w:val="00D126D3"/>
    <w:rsid w:val="00D12DF6"/>
    <w:rsid w:val="00D21546"/>
    <w:rsid w:val="00D22A0E"/>
    <w:rsid w:val="00D241C5"/>
    <w:rsid w:val="00D24F9A"/>
    <w:rsid w:val="00D25230"/>
    <w:rsid w:val="00D345C2"/>
    <w:rsid w:val="00D35886"/>
    <w:rsid w:val="00D37A72"/>
    <w:rsid w:val="00D41BFE"/>
    <w:rsid w:val="00D42B90"/>
    <w:rsid w:val="00D520F5"/>
    <w:rsid w:val="00D5213E"/>
    <w:rsid w:val="00D52723"/>
    <w:rsid w:val="00D530E5"/>
    <w:rsid w:val="00D54714"/>
    <w:rsid w:val="00D604F2"/>
    <w:rsid w:val="00D658CF"/>
    <w:rsid w:val="00D74542"/>
    <w:rsid w:val="00D74D35"/>
    <w:rsid w:val="00D77B41"/>
    <w:rsid w:val="00D80278"/>
    <w:rsid w:val="00D81180"/>
    <w:rsid w:val="00D9349A"/>
    <w:rsid w:val="00DA0D5E"/>
    <w:rsid w:val="00DA16AA"/>
    <w:rsid w:val="00DA30BF"/>
    <w:rsid w:val="00DA3FE8"/>
    <w:rsid w:val="00DA50C9"/>
    <w:rsid w:val="00DB1CEE"/>
    <w:rsid w:val="00DB3E9E"/>
    <w:rsid w:val="00DB591E"/>
    <w:rsid w:val="00DC30C9"/>
    <w:rsid w:val="00DD0D6E"/>
    <w:rsid w:val="00DD18CE"/>
    <w:rsid w:val="00DD1A16"/>
    <w:rsid w:val="00DD42EC"/>
    <w:rsid w:val="00DE0681"/>
    <w:rsid w:val="00DE5FDB"/>
    <w:rsid w:val="00DF0128"/>
    <w:rsid w:val="00DF2564"/>
    <w:rsid w:val="00DF2DC2"/>
    <w:rsid w:val="00DF5F9F"/>
    <w:rsid w:val="00E012CA"/>
    <w:rsid w:val="00E04A97"/>
    <w:rsid w:val="00E05A01"/>
    <w:rsid w:val="00E20678"/>
    <w:rsid w:val="00E23D9D"/>
    <w:rsid w:val="00E30145"/>
    <w:rsid w:val="00E32CDA"/>
    <w:rsid w:val="00E42B8D"/>
    <w:rsid w:val="00E42DFA"/>
    <w:rsid w:val="00E45770"/>
    <w:rsid w:val="00E520D2"/>
    <w:rsid w:val="00E52F69"/>
    <w:rsid w:val="00E55C18"/>
    <w:rsid w:val="00E6245C"/>
    <w:rsid w:val="00E6288B"/>
    <w:rsid w:val="00E638E7"/>
    <w:rsid w:val="00E65313"/>
    <w:rsid w:val="00E702FB"/>
    <w:rsid w:val="00E71137"/>
    <w:rsid w:val="00E72EC0"/>
    <w:rsid w:val="00E750D4"/>
    <w:rsid w:val="00E767B8"/>
    <w:rsid w:val="00E808C9"/>
    <w:rsid w:val="00E8326A"/>
    <w:rsid w:val="00E91974"/>
    <w:rsid w:val="00E9307D"/>
    <w:rsid w:val="00E96C5B"/>
    <w:rsid w:val="00EA10FE"/>
    <w:rsid w:val="00EA17F8"/>
    <w:rsid w:val="00EA5CFD"/>
    <w:rsid w:val="00EB0631"/>
    <w:rsid w:val="00EB09CB"/>
    <w:rsid w:val="00EB3C5A"/>
    <w:rsid w:val="00EB3D74"/>
    <w:rsid w:val="00EC0B6B"/>
    <w:rsid w:val="00EC1538"/>
    <w:rsid w:val="00EC3057"/>
    <w:rsid w:val="00EC4BBD"/>
    <w:rsid w:val="00ED0F91"/>
    <w:rsid w:val="00ED2DB3"/>
    <w:rsid w:val="00ED3D82"/>
    <w:rsid w:val="00ED4051"/>
    <w:rsid w:val="00ED4F45"/>
    <w:rsid w:val="00ED57BE"/>
    <w:rsid w:val="00ED746E"/>
    <w:rsid w:val="00EE1598"/>
    <w:rsid w:val="00EE262B"/>
    <w:rsid w:val="00EE31D1"/>
    <w:rsid w:val="00EE664B"/>
    <w:rsid w:val="00EE68D1"/>
    <w:rsid w:val="00EE714E"/>
    <w:rsid w:val="00EF32F9"/>
    <w:rsid w:val="00EF57A8"/>
    <w:rsid w:val="00EF5B65"/>
    <w:rsid w:val="00EF6352"/>
    <w:rsid w:val="00EF79CB"/>
    <w:rsid w:val="00EF7E0B"/>
    <w:rsid w:val="00F007E2"/>
    <w:rsid w:val="00F00D24"/>
    <w:rsid w:val="00F02180"/>
    <w:rsid w:val="00F026BD"/>
    <w:rsid w:val="00F06630"/>
    <w:rsid w:val="00F156D9"/>
    <w:rsid w:val="00F1602D"/>
    <w:rsid w:val="00F22B29"/>
    <w:rsid w:val="00F235BF"/>
    <w:rsid w:val="00F2564B"/>
    <w:rsid w:val="00F2628D"/>
    <w:rsid w:val="00F27DBF"/>
    <w:rsid w:val="00F300F5"/>
    <w:rsid w:val="00F311F9"/>
    <w:rsid w:val="00F355E6"/>
    <w:rsid w:val="00F35FE4"/>
    <w:rsid w:val="00F401E7"/>
    <w:rsid w:val="00F407B4"/>
    <w:rsid w:val="00F43CA4"/>
    <w:rsid w:val="00F607FD"/>
    <w:rsid w:val="00F63729"/>
    <w:rsid w:val="00F65C5A"/>
    <w:rsid w:val="00F709BD"/>
    <w:rsid w:val="00F70A8D"/>
    <w:rsid w:val="00F70DD5"/>
    <w:rsid w:val="00F70E49"/>
    <w:rsid w:val="00F71AA1"/>
    <w:rsid w:val="00F71F1F"/>
    <w:rsid w:val="00F752F3"/>
    <w:rsid w:val="00F80559"/>
    <w:rsid w:val="00F81F29"/>
    <w:rsid w:val="00F82F1C"/>
    <w:rsid w:val="00F83396"/>
    <w:rsid w:val="00F8363F"/>
    <w:rsid w:val="00F83FF1"/>
    <w:rsid w:val="00F849FD"/>
    <w:rsid w:val="00F90219"/>
    <w:rsid w:val="00F91559"/>
    <w:rsid w:val="00F94A92"/>
    <w:rsid w:val="00F96038"/>
    <w:rsid w:val="00F97984"/>
    <w:rsid w:val="00FA06B5"/>
    <w:rsid w:val="00FA2A9E"/>
    <w:rsid w:val="00FA2BBA"/>
    <w:rsid w:val="00FA3B5D"/>
    <w:rsid w:val="00FB0967"/>
    <w:rsid w:val="00FB2B52"/>
    <w:rsid w:val="00FB3455"/>
    <w:rsid w:val="00FB5138"/>
    <w:rsid w:val="00FC00A0"/>
    <w:rsid w:val="00FC031C"/>
    <w:rsid w:val="00FD112F"/>
    <w:rsid w:val="00FD1419"/>
    <w:rsid w:val="00FD6A76"/>
    <w:rsid w:val="00FE0388"/>
    <w:rsid w:val="00FE1D1B"/>
    <w:rsid w:val="00FE20DB"/>
    <w:rsid w:val="00FF07F9"/>
    <w:rsid w:val="00FF4C67"/>
    <w:rsid w:val="022A731E"/>
    <w:rsid w:val="02A64119"/>
    <w:rsid w:val="043D6C25"/>
    <w:rsid w:val="048667D3"/>
    <w:rsid w:val="049E006D"/>
    <w:rsid w:val="054C634F"/>
    <w:rsid w:val="07BD0E51"/>
    <w:rsid w:val="08DB7764"/>
    <w:rsid w:val="0C9A6ED5"/>
    <w:rsid w:val="100603AC"/>
    <w:rsid w:val="10F1631B"/>
    <w:rsid w:val="12A93FD5"/>
    <w:rsid w:val="130C2FEE"/>
    <w:rsid w:val="13CE1647"/>
    <w:rsid w:val="17B84A32"/>
    <w:rsid w:val="19B01875"/>
    <w:rsid w:val="1A1C1CFA"/>
    <w:rsid w:val="1AD4001C"/>
    <w:rsid w:val="1C3E1334"/>
    <w:rsid w:val="1CFD4AD4"/>
    <w:rsid w:val="1D070020"/>
    <w:rsid w:val="1EB274DF"/>
    <w:rsid w:val="20106F8E"/>
    <w:rsid w:val="22B36787"/>
    <w:rsid w:val="231125AC"/>
    <w:rsid w:val="24077BFF"/>
    <w:rsid w:val="26A5092E"/>
    <w:rsid w:val="28260401"/>
    <w:rsid w:val="2B110340"/>
    <w:rsid w:val="2CF51D47"/>
    <w:rsid w:val="2F640DE8"/>
    <w:rsid w:val="31190CC6"/>
    <w:rsid w:val="33FD7752"/>
    <w:rsid w:val="37922635"/>
    <w:rsid w:val="379540A7"/>
    <w:rsid w:val="3989156E"/>
    <w:rsid w:val="3A15477F"/>
    <w:rsid w:val="3A242466"/>
    <w:rsid w:val="3C47334E"/>
    <w:rsid w:val="3CB26D1E"/>
    <w:rsid w:val="3EF07F7A"/>
    <w:rsid w:val="43ED3C40"/>
    <w:rsid w:val="495323ED"/>
    <w:rsid w:val="4AF3601A"/>
    <w:rsid w:val="4BA315C9"/>
    <w:rsid w:val="4CC6446A"/>
    <w:rsid w:val="544D740E"/>
    <w:rsid w:val="55AE0FCF"/>
    <w:rsid w:val="58FE18D5"/>
    <w:rsid w:val="594914BB"/>
    <w:rsid w:val="5CA82CD1"/>
    <w:rsid w:val="5FCE09A6"/>
    <w:rsid w:val="60ED5F11"/>
    <w:rsid w:val="64122457"/>
    <w:rsid w:val="646426D5"/>
    <w:rsid w:val="64BC4F31"/>
    <w:rsid w:val="64C3416F"/>
    <w:rsid w:val="6624577F"/>
    <w:rsid w:val="67161F83"/>
    <w:rsid w:val="68817BAC"/>
    <w:rsid w:val="68DB6F84"/>
    <w:rsid w:val="6A1706CF"/>
    <w:rsid w:val="6A563FBC"/>
    <w:rsid w:val="6A7E3167"/>
    <w:rsid w:val="6D873407"/>
    <w:rsid w:val="6DA24319"/>
    <w:rsid w:val="6EA81B75"/>
    <w:rsid w:val="6FE35A27"/>
    <w:rsid w:val="72167982"/>
    <w:rsid w:val="739B783A"/>
    <w:rsid w:val="75536D10"/>
    <w:rsid w:val="75B30C82"/>
    <w:rsid w:val="76B57CE1"/>
    <w:rsid w:val="770E7892"/>
    <w:rsid w:val="77980A6E"/>
    <w:rsid w:val="77F71564"/>
    <w:rsid w:val="792A54A4"/>
    <w:rsid w:val="79F15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F8363F"/>
    <w:rPr>
      <w:sz w:val="18"/>
      <w:szCs w:val="18"/>
    </w:rPr>
  </w:style>
  <w:style w:type="paragraph" w:styleId="a4">
    <w:name w:val="footer"/>
    <w:basedOn w:val="a"/>
    <w:link w:val="Char"/>
    <w:qFormat/>
    <w:rsid w:val="00F8363F"/>
    <w:pPr>
      <w:tabs>
        <w:tab w:val="center" w:pos="4153"/>
        <w:tab w:val="right" w:pos="8306"/>
      </w:tabs>
      <w:snapToGrid w:val="0"/>
      <w:jc w:val="left"/>
    </w:pPr>
    <w:rPr>
      <w:sz w:val="18"/>
      <w:szCs w:val="18"/>
    </w:rPr>
  </w:style>
  <w:style w:type="paragraph" w:styleId="a5">
    <w:name w:val="header"/>
    <w:basedOn w:val="a"/>
    <w:link w:val="Char0"/>
    <w:qFormat/>
    <w:rsid w:val="00F8363F"/>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F836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rsid w:val="00F8363F"/>
  </w:style>
  <w:style w:type="character" w:styleId="a8">
    <w:name w:val="Hyperlink"/>
    <w:qFormat/>
    <w:rsid w:val="00F8363F"/>
    <w:rPr>
      <w:color w:val="0000FF"/>
      <w:u w:val="single"/>
    </w:rPr>
  </w:style>
  <w:style w:type="character" w:customStyle="1" w:styleId="1">
    <w:name w:val="已访问的超链接1"/>
    <w:qFormat/>
    <w:rsid w:val="00F8363F"/>
    <w:rPr>
      <w:color w:val="800080"/>
      <w:u w:val="single"/>
    </w:rPr>
  </w:style>
  <w:style w:type="character" w:customStyle="1" w:styleId="Char0">
    <w:name w:val="页眉 Char"/>
    <w:link w:val="a5"/>
    <w:qFormat/>
    <w:rsid w:val="00F8363F"/>
    <w:rPr>
      <w:kern w:val="2"/>
      <w:sz w:val="18"/>
      <w:szCs w:val="18"/>
    </w:rPr>
  </w:style>
  <w:style w:type="character" w:customStyle="1" w:styleId="Char">
    <w:name w:val="页脚 Char"/>
    <w:link w:val="a4"/>
    <w:qFormat/>
    <w:rsid w:val="00F8363F"/>
    <w:rPr>
      <w:kern w:val="2"/>
      <w:sz w:val="18"/>
      <w:szCs w:val="18"/>
    </w:rPr>
  </w:style>
  <w:style w:type="paragraph" w:customStyle="1" w:styleId="21">
    <w:name w:val="目录 21"/>
    <w:basedOn w:val="a"/>
    <w:next w:val="a"/>
    <w:uiPriority w:val="39"/>
    <w:qFormat/>
    <w:rsid w:val="00F8363F"/>
    <w:pPr>
      <w:tabs>
        <w:tab w:val="right" w:leader="dot" w:pos="8494"/>
      </w:tabs>
      <w:spacing w:line="560" w:lineRule="exact"/>
      <w:ind w:left="210"/>
      <w:jc w:val="left"/>
    </w:pPr>
    <w:rPr>
      <w:rFonts w:ascii="仿宋_GB2312" w:eastAsia="仿宋_GB2312" w:hAnsi="Calibri" w:cs="Calibri"/>
      <w:smallCaps/>
      <w:sz w:val="28"/>
      <w:szCs w:val="28"/>
    </w:rPr>
  </w:style>
  <w:style w:type="paragraph" w:customStyle="1" w:styleId="11">
    <w:name w:val="目录 11"/>
    <w:basedOn w:val="a"/>
    <w:next w:val="a"/>
    <w:uiPriority w:val="39"/>
    <w:qFormat/>
    <w:rsid w:val="00F8363F"/>
    <w:pPr>
      <w:tabs>
        <w:tab w:val="left" w:pos="840"/>
        <w:tab w:val="right" w:leader="dot" w:pos="8296"/>
      </w:tabs>
      <w:spacing w:line="560" w:lineRule="exact"/>
      <w:jc w:val="left"/>
    </w:pPr>
    <w:rPr>
      <w:rFonts w:ascii="仿宋_GB2312" w:eastAsia="仿宋_GB2312" w:hAnsi="新宋体" w:cs="Calibri"/>
      <w:b/>
      <w:bCs/>
      <w:caps/>
      <w:sz w:val="28"/>
      <w:szCs w:val="28"/>
    </w:rPr>
  </w:style>
  <w:style w:type="paragraph" w:customStyle="1" w:styleId="CharCharCharCharCharCharChar">
    <w:name w:val="Char Char Char Char Char Char Char"/>
    <w:basedOn w:val="a"/>
    <w:qFormat/>
    <w:rsid w:val="00F8363F"/>
    <w:rPr>
      <w:szCs w:val="21"/>
    </w:rPr>
  </w:style>
  <w:style w:type="paragraph" w:customStyle="1" w:styleId="10">
    <w:name w:val="列出段落1"/>
    <w:basedOn w:val="a"/>
    <w:uiPriority w:val="34"/>
    <w:qFormat/>
    <w:rsid w:val="00F8363F"/>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5099</Words>
  <Characters>1139</Characters>
  <Application>Microsoft Office Word</Application>
  <DocSecurity>0</DocSecurity>
  <Lines>9</Lines>
  <Paragraphs>12</Paragraphs>
  <ScaleCrop>false</ScaleCrop>
  <Company>czj</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关于进行本市部门整体支出</dc:title>
  <dc:creator>傅海英</dc:creator>
  <cp:lastModifiedBy>Windows User</cp:lastModifiedBy>
  <cp:revision>10</cp:revision>
  <cp:lastPrinted>2019-06-21T02:10:00Z</cp:lastPrinted>
  <dcterms:created xsi:type="dcterms:W3CDTF">2020-12-31T06:58:00Z</dcterms:created>
  <dcterms:modified xsi:type="dcterms:W3CDTF">2025-10-09T05:51:00Z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739EEDB2ECE141DEAF0C3D87D58590AD_13</vt:lpwstr>
  </property>
  <property fmtid="{D5CDD505-2E9C-101B-9397-08002B2CF9AE}" pid="4" name="KSOTemplateDocerSaveRecord">
    <vt:lpwstr>eyJoZGlkIjoiYjI2ZWIxNzBhOWM3YmNkMjVjMWZjMWQ2NzA4MDFlZmYiLCJ1c2VySWQiOiIxNDU0MjIwNjc4In0=</vt:lpwstr>
  </property>
</Properties>
</file>