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E0" w:rsidRDefault="000075E0">
      <w:pPr>
        <w:rPr>
          <w:rFonts w:hint="eastAsia"/>
        </w:rPr>
      </w:pPr>
    </w:p>
    <w:p w:rsidR="004F4BA7" w:rsidRDefault="004F4BA7"/>
    <w:tbl>
      <w:tblPr>
        <w:tblW w:w="8633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221"/>
        <w:gridCol w:w="1060"/>
        <w:gridCol w:w="156"/>
        <w:gridCol w:w="77"/>
        <w:gridCol w:w="1104"/>
        <w:gridCol w:w="900"/>
        <w:gridCol w:w="954"/>
        <w:gridCol w:w="300"/>
        <w:gridCol w:w="478"/>
        <w:gridCol w:w="736"/>
        <w:gridCol w:w="545"/>
        <w:gridCol w:w="1105"/>
      </w:tblGrid>
      <w:tr w:rsidR="000075E0">
        <w:trPr>
          <w:trHeight w:val="535"/>
        </w:trPr>
        <w:tc>
          <w:tcPr>
            <w:tcW w:w="86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75E0" w:rsidRDefault="00CA7B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0075E0">
        <w:trPr>
          <w:trHeight w:val="472"/>
        </w:trPr>
        <w:tc>
          <w:tcPr>
            <w:tcW w:w="86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0075E0">
        <w:trPr>
          <w:trHeight w:val="600"/>
        </w:trPr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4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党团活动经费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0075E0">
        <w:trPr>
          <w:trHeight w:val="580"/>
        </w:trPr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3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0075E0">
        <w:trPr>
          <w:trHeight w:val="535"/>
        </w:trPr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市级预算执行情况（万元）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</w:rPr>
              <w:t>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</w:t>
            </w:r>
          </w:p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追减数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0075E0">
        <w:trPr>
          <w:trHeight w:val="551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</w:t>
            </w:r>
          </w:p>
        </w:tc>
        <w:tc>
          <w:tcPr>
            <w:tcW w:w="2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0.06</w:t>
            </w:r>
          </w:p>
        </w:tc>
      </w:tr>
      <w:tr w:rsidR="000075E0">
        <w:trPr>
          <w:trHeight w:val="346"/>
        </w:trPr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0075E0">
        <w:trPr>
          <w:trHeight w:val="325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0075E0">
        <w:trPr>
          <w:trHeight w:val="591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E0" w:rsidRDefault="000075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4.24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0.06</w:t>
            </w:r>
          </w:p>
        </w:tc>
      </w:tr>
      <w:tr w:rsidR="000075E0" w:rsidTr="004F4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1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4.24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党团活动经费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4.24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98.6%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7.44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三会一课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开展情况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&gt;=12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党团员活动参与情况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0075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提升党员意识、发挥先锋模范作用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007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E0" w:rsidRPr="004F4BA7" w:rsidRDefault="00CA7B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F4BA7">
              <w:rPr>
                <w:rFonts w:ascii="Times New Roman" w:hAnsi="Times New Roman"/>
                <w:sz w:val="20"/>
                <w:szCs w:val="20"/>
              </w:rPr>
              <w:t>81.44</w:t>
            </w:r>
          </w:p>
        </w:tc>
      </w:tr>
    </w:tbl>
    <w:p w:rsidR="000075E0" w:rsidRDefault="000075E0">
      <w:pPr>
        <w:jc w:val="left"/>
        <w:rPr>
          <w:rFonts w:ascii="Times New Roman" w:hAnsi="Times New Roman"/>
        </w:rPr>
      </w:pPr>
    </w:p>
    <w:tbl>
      <w:tblPr>
        <w:tblW w:w="8652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105"/>
      </w:tblGrid>
      <w:tr w:rsidR="000075E0"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lastRenderedPageBreak/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0075E0">
        <w:trPr>
          <w:trHeight w:val="450"/>
        </w:trPr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0075E0">
        <w:trPr>
          <w:trHeight w:val="232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根据《关于印发苏州市市级机关基层党组织党建活动经费管理办法的通知》（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苏财行〔</w:t>
            </w:r>
            <w:r>
              <w:rPr>
                <w:rFonts w:ascii="Times New Roman" w:hAnsi="Times New Roman"/>
                <w:color w:val="000000"/>
                <w:sz w:val="22"/>
              </w:rPr>
              <w:t>2017</w:t>
            </w:r>
            <w:r>
              <w:rPr>
                <w:rFonts w:ascii="Times New Roman" w:hAnsi="Times New Roman"/>
                <w:color w:val="000000"/>
                <w:sz w:val="22"/>
              </w:rPr>
              <w:t>〕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84</w:t>
            </w:r>
            <w:r>
              <w:rPr>
                <w:rFonts w:ascii="Times New Roman" w:hAnsi="Times New Roman"/>
                <w:color w:val="000000"/>
                <w:sz w:val="22"/>
              </w:rPr>
              <w:t>号），《关于调整苏州市市级机关基层党组织党建活动经费计提标准的通知》（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苏财行〔</w:t>
            </w:r>
            <w:r>
              <w:rPr>
                <w:rFonts w:ascii="Times New Roman" w:hAnsi="Times New Roman"/>
                <w:color w:val="000000"/>
                <w:sz w:val="22"/>
              </w:rPr>
              <w:t>2019</w:t>
            </w:r>
            <w:r>
              <w:rPr>
                <w:rFonts w:ascii="Times New Roman" w:hAnsi="Times New Roman"/>
                <w:color w:val="000000"/>
                <w:sz w:val="22"/>
              </w:rPr>
              <w:t>〕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73</w:t>
            </w:r>
            <w:r>
              <w:rPr>
                <w:rFonts w:ascii="Times New Roman" w:hAnsi="Times New Roman"/>
                <w:color w:val="000000"/>
                <w:sz w:val="22"/>
              </w:rPr>
              <w:t>号）等文件，每人每年按</w:t>
            </w:r>
            <w:r>
              <w:rPr>
                <w:rFonts w:ascii="Times New Roman" w:hAnsi="Times New Roman"/>
                <w:color w:val="000000"/>
                <w:sz w:val="22"/>
              </w:rPr>
              <w:t>1000</w:t>
            </w:r>
            <w:r>
              <w:rPr>
                <w:rFonts w:ascii="Times New Roman" w:hAnsi="Times New Roman"/>
                <w:color w:val="000000"/>
                <w:sz w:val="22"/>
              </w:rPr>
              <w:t>元标准活动经费在部门预算中统筹安排。（机关工委在职在编人员，公益性岗位人员根据党员和团员人数安排，退休人员仅按照党员人数安排）。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年主要支出：组织全体党员周边红色教育点学习；开展主题党日、党员培训、联学联建等。</w:t>
            </w:r>
          </w:p>
        </w:tc>
      </w:tr>
      <w:tr w:rsidR="000075E0">
        <w:trPr>
          <w:trHeight w:val="1508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深入学习贯彻习近平新时代中国特色社会主义思想，坚持全面系统、及时跟进</w:t>
            </w:r>
            <w:r>
              <w:rPr>
                <w:rFonts w:ascii="Times New Roman" w:hAnsi="Times New Roman"/>
                <w:color w:val="000000"/>
                <w:sz w:val="22"/>
              </w:rPr>
              <w:t>，坚持多思多想、学深悟透，坚持知行合一、学以致用，坚持联系实际、立足岗位，不断加强工委内部党组织和党员干部队伍建设，为苏州机关党建高质量发展打牢基础。</w:t>
            </w:r>
          </w:p>
        </w:tc>
      </w:tr>
      <w:tr w:rsidR="000075E0">
        <w:trPr>
          <w:trHeight w:val="137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坚持以党建为引领，全面提升基层党组织的组织力、凝聚力、战斗力，发挥好基层党组织战斗堡垒作用和党员先锋模范作用，带动各项工作全面提升，努力为苏州加快建设展现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强富美高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新图景的社会主义现代化强市提供更强动力。</w:t>
            </w:r>
          </w:p>
        </w:tc>
      </w:tr>
      <w:tr w:rsidR="000075E0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按照项目年度计划，较好的完成了全年目标。扎实开展党纪学习教育，持续推进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千村万企、千家万户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”“</w:t>
            </w:r>
            <w:r>
              <w:rPr>
                <w:rFonts w:ascii="Times New Roman" w:hAnsi="Times New Roman"/>
                <w:color w:val="000000"/>
                <w:sz w:val="22"/>
              </w:rPr>
              <w:t>三项机制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大走访活动；强化能力素质提升，组织党支部书记、组织委员全覆盖参加各类培训班；在职、离退休党支部开展主题党日、走看学做比党建活动、订阅学习资料等；抓实工委与金夏社区结对共建，开展学雷锋志愿活动、红色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观影日等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。</w:t>
            </w:r>
          </w:p>
        </w:tc>
      </w:tr>
      <w:tr w:rsidR="000075E0">
        <w:trPr>
          <w:trHeight w:val="696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按照年度计划，定期开展好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color w:val="000000"/>
                <w:sz w:val="22"/>
              </w:rPr>
              <w:t>三会一课</w:t>
            </w:r>
            <w:r w:rsidR="004F4BA7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color w:val="000000"/>
                <w:sz w:val="22"/>
              </w:rPr>
              <w:t>，较好的完成年度工作。</w:t>
            </w:r>
          </w:p>
        </w:tc>
      </w:tr>
      <w:tr w:rsidR="000075E0">
        <w:trPr>
          <w:trHeight w:val="88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党团活动形式单一，缺乏新意，需要在活动形式上寻求创新和突破。进一步提高活动的吸引力和参与度。</w:t>
            </w:r>
          </w:p>
        </w:tc>
      </w:tr>
      <w:tr w:rsidR="000075E0">
        <w:trPr>
          <w:trHeight w:val="109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5E0" w:rsidRDefault="00CA7B7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对党团活动的预算和计划要充分且细化。预算时，应充分考虑活动的实际需求和经费来源，确保预算的合理性和可行性。实际支出时，应加强经费管理监督，确保经费管理的规范和透明。</w:t>
            </w:r>
          </w:p>
        </w:tc>
      </w:tr>
    </w:tbl>
    <w:p w:rsidR="000075E0" w:rsidRDefault="000075E0">
      <w:pPr>
        <w:rPr>
          <w:rFonts w:ascii="Times New Roman" w:hAnsi="Times New Roman"/>
        </w:rPr>
      </w:pPr>
    </w:p>
    <w:sectPr w:rsidR="000075E0" w:rsidSect="00007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A7" w:rsidRDefault="004F4BA7" w:rsidP="004F4BA7">
      <w:r>
        <w:separator/>
      </w:r>
    </w:p>
  </w:endnote>
  <w:endnote w:type="continuationSeparator" w:id="1">
    <w:p w:rsidR="004F4BA7" w:rsidRDefault="004F4BA7" w:rsidP="004F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A7" w:rsidRDefault="004F4BA7" w:rsidP="004F4BA7">
      <w:r>
        <w:separator/>
      </w:r>
    </w:p>
  </w:footnote>
  <w:footnote w:type="continuationSeparator" w:id="1">
    <w:p w:rsidR="004F4BA7" w:rsidRDefault="004F4BA7" w:rsidP="004F4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075E0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4F4BA7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A7B7F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6886C63"/>
    <w:rsid w:val="5AE70A1F"/>
    <w:rsid w:val="70126D1C"/>
    <w:rsid w:val="74E1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E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75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7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7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075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75E0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0075E0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0075E0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0075E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1897</Characters>
  <Application>Microsoft Office Word</Application>
  <DocSecurity>0</DocSecurity>
  <Lines>15</Lines>
  <Paragraphs>4</Paragraphs>
  <ScaleCrop>false</ScaleCrop>
  <Company>P R C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55</cp:revision>
  <dcterms:created xsi:type="dcterms:W3CDTF">2022-01-12T10:53:00Z</dcterms:created>
  <dcterms:modified xsi:type="dcterms:W3CDTF">2025-10-09T02:56:00Z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