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0"/>
        <w:gridCol w:w="68"/>
        <w:gridCol w:w="1207"/>
        <w:gridCol w:w="9"/>
        <w:gridCol w:w="77"/>
        <w:gridCol w:w="1190"/>
        <w:gridCol w:w="851"/>
        <w:gridCol w:w="730"/>
        <w:gridCol w:w="120"/>
        <w:gridCol w:w="284"/>
        <w:gridCol w:w="141"/>
        <w:gridCol w:w="246"/>
        <w:gridCol w:w="888"/>
        <w:gridCol w:w="142"/>
        <w:gridCol w:w="284"/>
        <w:gridCol w:w="1114"/>
      </w:tblGrid>
      <w:tr w:rsidR="001F0F94">
        <w:trPr>
          <w:trHeight w:val="535"/>
        </w:trPr>
        <w:tc>
          <w:tcPr>
            <w:tcW w:w="850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0F94" w:rsidRDefault="00532241" w:rsidP="005C4991">
            <w:pPr>
              <w:ind w:firstLineChars="198" w:firstLine="795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:rsidR="001F0F94">
        <w:trPr>
          <w:trHeight w:val="472"/>
        </w:trPr>
        <w:tc>
          <w:tcPr>
            <w:tcW w:w="85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Default="00532241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1F0F94" w:rsidRPr="005C4991" w:rsidTr="005C4991">
        <w:trPr>
          <w:trHeight w:val="532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69147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项目名称</w:t>
            </w:r>
          </w:p>
        </w:tc>
        <w:tc>
          <w:tcPr>
            <w:tcW w:w="32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 w:hAnsi="宋体"/>
                <w:sz w:val="22"/>
              </w:rPr>
              <w:t>党团活动经费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69147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项目年份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 w:hAnsi="Times New Roman"/>
                <w:sz w:val="22"/>
              </w:rPr>
              <w:t>2024</w:t>
            </w:r>
          </w:p>
        </w:tc>
      </w:tr>
      <w:tr w:rsidR="001F0F94" w:rsidRPr="005C4991" w:rsidTr="005C4991">
        <w:trPr>
          <w:trHeight w:val="823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项目主管部门</w:t>
            </w:r>
            <w:r w:rsidR="00691474">
              <w:rPr>
                <w:rFonts w:ascii="Times New Roman" w:hAnsi="Times New Roman" w:hint="eastAsia"/>
                <w:color w:val="000000"/>
                <w:sz w:val="22"/>
              </w:rPr>
              <w:t>（</w:t>
            </w:r>
            <w:r w:rsidRPr="005C4991">
              <w:rPr>
                <w:rFonts w:ascii="Times New Roman"/>
                <w:color w:val="000000"/>
                <w:sz w:val="22"/>
              </w:rPr>
              <w:t>单位</w:t>
            </w:r>
            <w:r w:rsidR="00691474">
              <w:rPr>
                <w:rFonts w:ascii="Times New Roman" w:hAnsi="Times New Roman" w:hint="eastAsia"/>
                <w:color w:val="000000"/>
                <w:sz w:val="22"/>
              </w:rPr>
              <w:t>）</w:t>
            </w:r>
          </w:p>
        </w:tc>
        <w:tc>
          <w:tcPr>
            <w:tcW w:w="607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991" w:rsidRDefault="00532241" w:rsidP="005C4991">
            <w:pPr>
              <w:jc w:val="center"/>
              <w:rPr>
                <w:rFonts w:ascii="Times New Roman" w:hAnsi="宋体"/>
                <w:sz w:val="22"/>
              </w:rPr>
            </w:pPr>
            <w:r w:rsidRPr="005C4991">
              <w:rPr>
                <w:rFonts w:ascii="Times New Roman" w:hAnsi="宋体"/>
                <w:sz w:val="22"/>
              </w:rPr>
              <w:t>中国共产党苏州市委市级机关工作委员会党校</w:t>
            </w:r>
          </w:p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 w:hAnsi="宋体"/>
                <w:sz w:val="22"/>
              </w:rPr>
              <w:t>（中国共产主义青年团苏州市市级机关团校）</w:t>
            </w:r>
          </w:p>
        </w:tc>
      </w:tr>
      <w:tr w:rsidR="001F0F94" w:rsidRPr="005C4991" w:rsidTr="005C4991">
        <w:trPr>
          <w:trHeight w:val="535"/>
        </w:trPr>
        <w:tc>
          <w:tcPr>
            <w:tcW w:w="1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991" w:rsidRDefault="00532241" w:rsidP="005C4991">
            <w:pPr>
              <w:jc w:val="center"/>
              <w:rPr>
                <w:rFonts w:asci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市级预算</w:t>
            </w:r>
          </w:p>
          <w:p w:rsidR="005C4991" w:rsidRDefault="00532241" w:rsidP="005C4991">
            <w:pPr>
              <w:jc w:val="center"/>
              <w:rPr>
                <w:rFonts w:asci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执行情况</w:t>
            </w:r>
          </w:p>
          <w:p w:rsidR="001F0F94" w:rsidRPr="005C4991" w:rsidRDefault="00532241" w:rsidP="005C499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（万元）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年初预算数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overflowPunct w:val="0"/>
              <w:adjustRightInd w:val="0"/>
              <w:snapToGrid w:val="0"/>
              <w:jc w:val="center"/>
              <w:rPr>
                <w:rFonts w:asci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当年使用上年结余、</w:t>
            </w:r>
          </w:p>
          <w:p w:rsidR="005C4991" w:rsidRDefault="00532241" w:rsidP="005C4991">
            <w:pPr>
              <w:jc w:val="center"/>
              <w:rPr>
                <w:rFonts w:asci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结转及当年预算追加</w:t>
            </w:r>
          </w:p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追减数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69147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财政拨款数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F94" w:rsidRPr="005C4991" w:rsidRDefault="00532241" w:rsidP="005C499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指标结余数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991" w:rsidRDefault="00532241" w:rsidP="005C4991">
            <w:pPr>
              <w:jc w:val="center"/>
              <w:rPr>
                <w:rFonts w:asci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指标结余</w:t>
            </w:r>
          </w:p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收回数</w:t>
            </w:r>
          </w:p>
        </w:tc>
      </w:tr>
      <w:tr w:rsidR="001F0F94" w:rsidRPr="005C4991" w:rsidTr="005C4991">
        <w:trPr>
          <w:trHeight w:val="441"/>
        </w:trPr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94" w:rsidRPr="005C4991" w:rsidRDefault="001F0F94" w:rsidP="005C499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 w:hAnsi="Times New Roman"/>
                <w:sz w:val="22"/>
              </w:rPr>
              <w:t>1.2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 w:hAnsi="Times New Roman"/>
                <w:sz w:val="22"/>
              </w:rPr>
              <w:t>1.2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 w:hAnsi="Times New Roman"/>
                <w:sz w:val="22"/>
              </w:rPr>
              <w:t>0.75</w:t>
            </w:r>
          </w:p>
        </w:tc>
      </w:tr>
      <w:tr w:rsidR="001F0F94" w:rsidRPr="005C4991" w:rsidTr="00691474">
        <w:trPr>
          <w:trHeight w:val="346"/>
        </w:trPr>
        <w:tc>
          <w:tcPr>
            <w:tcW w:w="1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财政拨款数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实际支付数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资金结余、结转数</w:t>
            </w:r>
          </w:p>
        </w:tc>
        <w:tc>
          <w:tcPr>
            <w:tcW w:w="281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其中：</w:t>
            </w:r>
          </w:p>
        </w:tc>
      </w:tr>
      <w:tr w:rsidR="001F0F94" w:rsidRPr="005C4991" w:rsidTr="00691474">
        <w:trPr>
          <w:trHeight w:val="378"/>
        </w:trPr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94" w:rsidRPr="005C4991" w:rsidRDefault="001F0F94" w:rsidP="005C499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94" w:rsidRPr="005C4991" w:rsidRDefault="001F0F94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94" w:rsidRPr="005C4991" w:rsidRDefault="001F0F94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94" w:rsidRPr="005C4991" w:rsidRDefault="001F0F94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结转数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财政收回数</w:t>
            </w:r>
          </w:p>
        </w:tc>
      </w:tr>
      <w:tr w:rsidR="001F0F94" w:rsidRPr="005C4991" w:rsidTr="00691474">
        <w:trPr>
          <w:trHeight w:val="630"/>
        </w:trPr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94" w:rsidRPr="005C4991" w:rsidRDefault="001F0F94" w:rsidP="005C499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 w:hAnsi="Times New Roman"/>
                <w:sz w:val="22"/>
              </w:rPr>
              <w:t>1.2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 w:hAnsi="Times New Roman"/>
                <w:sz w:val="22"/>
              </w:rPr>
              <w:t>0.45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C499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 w:rsidR="00532241" w:rsidRPr="005C4991">
              <w:rPr>
                <w:rFonts w:ascii="Times New Roman" w:hAnsi="Times New Roman"/>
                <w:sz w:val="22"/>
              </w:rPr>
              <w:t>.75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 w:hAnsi="Times New Roman"/>
                <w:sz w:val="22"/>
              </w:rPr>
              <w:t>0.75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5"/>
        </w:trPr>
        <w:tc>
          <w:tcPr>
            <w:tcW w:w="85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0F94" w:rsidRPr="005C4991" w:rsidRDefault="00532241" w:rsidP="005C49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0F94" w:rsidRPr="005C4991" w:rsidRDefault="00532241" w:rsidP="005C49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991">
              <w:rPr>
                <w:rFonts w:ascii="Times New Roman" w:hAnsi="宋体"/>
                <w:color w:val="000000"/>
                <w:sz w:val="22"/>
              </w:rPr>
              <w:t>子项名称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0F94" w:rsidRPr="005C4991" w:rsidRDefault="00532241" w:rsidP="005C49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2"/>
              </w:rPr>
              <w:t>调整预算数（万元）</w:t>
            </w:r>
          </w:p>
        </w:tc>
        <w:tc>
          <w:tcPr>
            <w:tcW w:w="3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0F94" w:rsidRPr="005C4991" w:rsidRDefault="00532241" w:rsidP="005C49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2"/>
              </w:rPr>
              <w:t>实际支出数（万元）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7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3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C4991" w:rsidP="005C49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991">
              <w:rPr>
                <w:rFonts w:ascii="Times New Roman" w:hAnsi="Times New Roman" w:hint="eastAsia"/>
                <w:color w:val="000000"/>
                <w:kern w:val="0"/>
                <w:sz w:val="22"/>
              </w:rPr>
              <w:t>0</w:t>
            </w:r>
            <w:r w:rsidR="00532241" w:rsidRPr="005C4991">
              <w:rPr>
                <w:rFonts w:ascii="Times New Roman" w:hAnsi="Times New Roman"/>
                <w:color w:val="000000"/>
                <w:kern w:val="0"/>
                <w:sz w:val="22"/>
              </w:rPr>
              <w:t>.45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22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2"/>
              </w:rPr>
              <w:t>党团活动经费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3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2"/>
              </w:rPr>
              <w:t>0.45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91" w:rsidRDefault="00532241" w:rsidP="005C4991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项目绩效</w:t>
            </w:r>
          </w:p>
          <w:p w:rsidR="005C4991" w:rsidRDefault="00532241" w:rsidP="005C4991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实现情况</w:t>
            </w:r>
          </w:p>
          <w:p w:rsidR="001F0F94" w:rsidRPr="005C4991" w:rsidRDefault="00532241" w:rsidP="005C49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（</w:t>
            </w: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82</w:t>
            </w: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37.5%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“</w:t>
            </w: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三会一课</w:t>
            </w: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”</w:t>
            </w: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开展情况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&gt;=12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党团员活动参与情况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开展活动及时性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74" w:rsidRDefault="00532241" w:rsidP="005C4991">
            <w:pPr>
              <w:widowControl/>
              <w:jc w:val="left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提升党员意识、发挥</w:t>
            </w:r>
          </w:p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先锋模范作用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1F0F94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满意</w:t>
            </w:r>
            <w:proofErr w:type="gramStart"/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度目标</w:t>
            </w:r>
            <w:proofErr w:type="gramEnd"/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党团员满意度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EC4B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:rsidR="001F0F94" w:rsidRPr="005C4991" w:rsidTr="005C4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5C4991" w:rsidRDefault="00532241" w:rsidP="005C49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C4991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94" w:rsidRPr="00EC4BED" w:rsidRDefault="00532241" w:rsidP="005C49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C4BED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</w:tr>
    </w:tbl>
    <w:p w:rsidR="001F0F94" w:rsidRPr="005C4991" w:rsidRDefault="001F0F94" w:rsidP="005C4991">
      <w:pPr>
        <w:jc w:val="left"/>
        <w:rPr>
          <w:rFonts w:ascii="Times New Roman" w:hAnsi="Times New Roman"/>
        </w:rPr>
      </w:pPr>
    </w:p>
    <w:tbl>
      <w:tblPr>
        <w:tblW w:w="8951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7404"/>
      </w:tblGrid>
      <w:tr w:rsidR="001F0F94" w:rsidRPr="005C4991" w:rsidTr="00691474">
        <w:tc>
          <w:tcPr>
            <w:tcW w:w="8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691474">
            <w:pPr>
              <w:spacing w:line="26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 w:eastAsia="黑体"/>
                <w:color w:val="000000"/>
                <w:kern w:val="0"/>
                <w:szCs w:val="21"/>
              </w:rPr>
              <w:lastRenderedPageBreak/>
              <w:t>填表说明：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．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年初预算数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填预算</w:t>
            </w:r>
            <w:proofErr w:type="gramEnd"/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批复数；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当年使用上年结余、结转及当年预算追加追减数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填当年</w:t>
            </w:r>
            <w:proofErr w:type="gramEnd"/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使用上年结余、结转数以及追加或追</w:t>
            </w:r>
            <w:proofErr w:type="gramStart"/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减预算</w:t>
            </w:r>
            <w:proofErr w:type="gramEnd"/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数；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财政拨款数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填财政部门实际拨付的款项数；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实际支付数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填资金</w:t>
            </w:r>
            <w:proofErr w:type="gramEnd"/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实际支付到最终使用者的数额；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结转数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填结转以后年度使用的资金数；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财政收回数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填财政部门收回的资金数。指标结余数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年初预算数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当年使用上年结余、结转及当年预算追加追减数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财政拨款数；计划结余数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财政拨款数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实际支付数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计划结转数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财政收回数。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．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决策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、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过程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类指标每个指标的权重值固定，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产出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、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效益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、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满意度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指标权重值是根据指标数量将每类指标总分值分摊到各项指标，即各项指标分值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每类指标总分值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/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该类指标个数。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3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．各项数据采集的时间节点均为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2024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年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12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月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31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日。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4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．定性指标根据实际完成情况按照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、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80%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、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60%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、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40%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、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、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proofErr w:type="gramStart"/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六</w:t>
            </w:r>
            <w:proofErr w:type="gramEnd"/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级权重予以评分。定量指标评分规则：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产出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类每项指标的实际完成值对应预期设定的目标值，完成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～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得权重值满分，超过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的每超过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扣权重值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；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决策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、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过程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、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满意度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类指标以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为满分；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效益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类每项指标的实际完成值对应预期设定的目标值，完成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～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得权重值满分，超过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的每超过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扣权重值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；五类指标的所有指标实际完成值每低于目标值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个百分点相应扣减权重值的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5%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；某项指标无法提供具体数值，且无说明，得</w:t>
            </w:r>
            <w:r w:rsidRPr="005C4991"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r w:rsidRPr="005C4991">
              <w:rPr>
                <w:rFonts w:ascii="Times New Roman" w:eastAsia="楷体_GB2312"/>
                <w:color w:val="000000"/>
                <w:kern w:val="0"/>
                <w:szCs w:val="21"/>
              </w:rPr>
              <w:t>分。</w:t>
            </w:r>
          </w:p>
        </w:tc>
      </w:tr>
      <w:tr w:rsidR="001F0F94" w:rsidRPr="005C4991" w:rsidTr="00691474">
        <w:trPr>
          <w:trHeight w:val="417"/>
        </w:trPr>
        <w:tc>
          <w:tcPr>
            <w:tcW w:w="8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5C4991">
              <w:rPr>
                <w:rFonts w:ascii="Times New Roman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1F0F94" w:rsidRPr="005C4991" w:rsidTr="00691474">
        <w:trPr>
          <w:trHeight w:val="3177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项目概况</w:t>
            </w:r>
          </w:p>
        </w:tc>
        <w:tc>
          <w:tcPr>
            <w:tcW w:w="7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为加强党支部标准化规范化建设，不断提高党支部建设质量，全面提升党支部组织力，教育引导党员站稳政治立场，提高政治站位，涵养政治定力。以</w:t>
            </w:r>
            <w:r w:rsidRPr="005C4991">
              <w:rPr>
                <w:rFonts w:ascii="Times New Roman" w:hAnsi="Times New Roman"/>
                <w:color w:val="000000"/>
                <w:sz w:val="22"/>
              </w:rPr>
              <w:t>“</w:t>
            </w:r>
            <w:r w:rsidRPr="005C4991">
              <w:rPr>
                <w:rFonts w:ascii="Times New Roman"/>
                <w:color w:val="000000"/>
                <w:sz w:val="22"/>
              </w:rPr>
              <w:t>三会一课</w:t>
            </w:r>
            <w:r w:rsidRPr="005C4991">
              <w:rPr>
                <w:rFonts w:ascii="Times New Roman" w:hAnsi="Times New Roman"/>
                <w:color w:val="000000"/>
                <w:sz w:val="22"/>
              </w:rPr>
              <w:t>”</w:t>
            </w:r>
            <w:r w:rsidRPr="005C4991">
              <w:rPr>
                <w:rFonts w:ascii="Times New Roman"/>
                <w:color w:val="000000"/>
                <w:sz w:val="22"/>
              </w:rPr>
              <w:t>、主题党日为抓手，切实开展学习教育，提升党员意识、发挥先锋模范作用。根据《关于印发苏州市市级机关基层党组织党建活动经费管理办法的通知》（</w:t>
            </w:r>
            <w:proofErr w:type="gramStart"/>
            <w:r w:rsidRPr="005C4991">
              <w:rPr>
                <w:rFonts w:ascii="Times New Roman"/>
                <w:color w:val="000000"/>
                <w:sz w:val="22"/>
              </w:rPr>
              <w:t>苏财行〔</w:t>
            </w:r>
            <w:r w:rsidRPr="005C4991">
              <w:rPr>
                <w:rFonts w:ascii="Times New Roman" w:hAnsi="Times New Roman"/>
                <w:color w:val="000000"/>
                <w:sz w:val="22"/>
              </w:rPr>
              <w:t>2017</w:t>
            </w:r>
            <w:r w:rsidRPr="005C4991">
              <w:rPr>
                <w:rFonts w:ascii="Times New Roman"/>
                <w:color w:val="000000"/>
                <w:sz w:val="22"/>
              </w:rPr>
              <w:t>〕</w:t>
            </w:r>
            <w:proofErr w:type="gramEnd"/>
            <w:r w:rsidRPr="005C4991">
              <w:rPr>
                <w:rFonts w:ascii="Times New Roman" w:hAnsi="Times New Roman"/>
                <w:color w:val="000000"/>
                <w:sz w:val="22"/>
              </w:rPr>
              <w:t>84</w:t>
            </w:r>
            <w:r w:rsidRPr="005C4991">
              <w:rPr>
                <w:rFonts w:ascii="Times New Roman"/>
                <w:color w:val="000000"/>
                <w:sz w:val="22"/>
              </w:rPr>
              <w:t>号）《关于调整苏州市市级机关基层党组织党建活动经费有关事项的通知》（</w:t>
            </w:r>
            <w:proofErr w:type="gramStart"/>
            <w:r w:rsidRPr="005C4991">
              <w:rPr>
                <w:rFonts w:ascii="Times New Roman"/>
                <w:color w:val="000000"/>
                <w:sz w:val="22"/>
              </w:rPr>
              <w:t>苏财行〔</w:t>
            </w:r>
            <w:r w:rsidRPr="005C4991">
              <w:rPr>
                <w:rFonts w:ascii="Times New Roman" w:hAnsi="Times New Roman"/>
                <w:color w:val="000000"/>
                <w:sz w:val="22"/>
              </w:rPr>
              <w:t>2021</w:t>
            </w:r>
            <w:r w:rsidRPr="005C4991">
              <w:rPr>
                <w:rFonts w:ascii="Times New Roman"/>
                <w:color w:val="000000"/>
                <w:sz w:val="22"/>
              </w:rPr>
              <w:t>〕</w:t>
            </w:r>
            <w:proofErr w:type="gramEnd"/>
            <w:r w:rsidRPr="005C4991">
              <w:rPr>
                <w:rFonts w:ascii="Times New Roman" w:hAnsi="Times New Roman"/>
                <w:color w:val="000000"/>
                <w:sz w:val="22"/>
              </w:rPr>
              <w:t>59</w:t>
            </w:r>
            <w:r w:rsidRPr="005C4991">
              <w:rPr>
                <w:rFonts w:ascii="Times New Roman"/>
                <w:color w:val="000000"/>
                <w:sz w:val="22"/>
              </w:rPr>
              <w:t>号）等文件，每人每年按</w:t>
            </w:r>
            <w:r w:rsidRPr="005C4991">
              <w:rPr>
                <w:rFonts w:ascii="Times New Roman" w:hAnsi="Times New Roman"/>
                <w:color w:val="000000"/>
                <w:sz w:val="22"/>
              </w:rPr>
              <w:t>1000</w:t>
            </w:r>
            <w:r w:rsidRPr="005C4991">
              <w:rPr>
                <w:rFonts w:ascii="Times New Roman"/>
                <w:color w:val="000000"/>
                <w:sz w:val="22"/>
              </w:rPr>
              <w:t>元标准活动经费在部门预算中统筹安排。（机关党校在职在编人员、公益性岗位人员根据党员和团员人数安排、退休人员仅按照党员人数安排）。主要支出：组织全体党员苏州大市内红色教育点学习；组织全体党员周边红色教育点学习；党员培训等。</w:t>
            </w:r>
          </w:p>
        </w:tc>
      </w:tr>
      <w:tr w:rsidR="001F0F94" w:rsidRPr="005C4991" w:rsidTr="00691474">
        <w:trPr>
          <w:trHeight w:val="1102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项目总目标</w:t>
            </w:r>
          </w:p>
        </w:tc>
        <w:tc>
          <w:tcPr>
            <w:tcW w:w="7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深入学习贯彻习近平新时代中国特色社会主义思想，深化理想信念教育，严格</w:t>
            </w:r>
            <w:r w:rsidR="00691474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 w:rsidRPr="005C4991">
              <w:rPr>
                <w:rFonts w:ascii="Times New Roman"/>
                <w:color w:val="000000"/>
                <w:sz w:val="22"/>
              </w:rPr>
              <w:t>三会一课</w:t>
            </w:r>
            <w:r w:rsidR="00691474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 w:rsidRPr="005C4991">
              <w:rPr>
                <w:rFonts w:ascii="Times New Roman"/>
                <w:color w:val="000000"/>
                <w:sz w:val="22"/>
              </w:rPr>
              <w:t>，加强党员培训，努力建设一支高素质专业化党务干部队伍，不断提高苏州机关党建质量。</w:t>
            </w:r>
          </w:p>
        </w:tc>
      </w:tr>
      <w:tr w:rsidR="001F0F94" w:rsidRPr="005C4991" w:rsidTr="00691474">
        <w:trPr>
          <w:trHeight w:val="835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年度绩效目标</w:t>
            </w:r>
          </w:p>
        </w:tc>
        <w:tc>
          <w:tcPr>
            <w:tcW w:w="7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以</w:t>
            </w:r>
            <w:r w:rsidR="00691474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 w:rsidRPr="005C4991">
              <w:rPr>
                <w:rFonts w:ascii="Times New Roman"/>
                <w:color w:val="000000"/>
                <w:sz w:val="22"/>
              </w:rPr>
              <w:t>三会一课</w:t>
            </w:r>
            <w:r w:rsidR="00691474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 w:rsidRPr="005C4991">
              <w:rPr>
                <w:rFonts w:ascii="Times New Roman"/>
                <w:color w:val="000000"/>
                <w:sz w:val="22"/>
              </w:rPr>
              <w:t>、主题党日为抓手，切实开展学习教育，提升党员意识、发挥先锋模范作用。</w:t>
            </w:r>
          </w:p>
        </w:tc>
      </w:tr>
      <w:tr w:rsidR="001F0F94" w:rsidRPr="005C4991" w:rsidTr="00691474">
        <w:trPr>
          <w:trHeight w:val="1174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项目实施情况</w:t>
            </w:r>
          </w:p>
        </w:tc>
        <w:tc>
          <w:tcPr>
            <w:tcW w:w="7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严格落实</w:t>
            </w:r>
            <w:r w:rsidR="00691474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 w:rsidRPr="005C4991">
              <w:rPr>
                <w:rFonts w:ascii="Times New Roman"/>
                <w:color w:val="000000"/>
                <w:sz w:val="22"/>
              </w:rPr>
              <w:t>三会一课</w:t>
            </w:r>
            <w:r w:rsidR="00691474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 w:rsidRPr="005C4991">
              <w:rPr>
                <w:rFonts w:ascii="Times New Roman"/>
                <w:color w:val="000000"/>
                <w:sz w:val="22"/>
              </w:rPr>
              <w:t>、主题党日、组织生活会、民主评议党员等制度，统一参加机关党委组织的各项活动。认真落实党纪学习教育相关要求，积极参加党纪学习教育集中学习、廉政警示教育、庭审旁听等活动。</w:t>
            </w:r>
          </w:p>
        </w:tc>
      </w:tr>
      <w:tr w:rsidR="001F0F94" w:rsidRPr="005C4991" w:rsidTr="00691474">
        <w:trPr>
          <w:trHeight w:val="767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项目管理成效</w:t>
            </w:r>
          </w:p>
        </w:tc>
        <w:tc>
          <w:tcPr>
            <w:tcW w:w="7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按照年度计划完成各项制度落实，发动党员交流分享、开展支部书记讲党课等活动，党员的党性修养得到提升，对党组织的认同感、归属感增强。</w:t>
            </w:r>
          </w:p>
        </w:tc>
      </w:tr>
      <w:tr w:rsidR="001F0F94" w:rsidRPr="005C4991" w:rsidTr="00691474">
        <w:trPr>
          <w:trHeight w:val="962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项目管理存在的问题及原因</w:t>
            </w:r>
          </w:p>
        </w:tc>
        <w:tc>
          <w:tcPr>
            <w:tcW w:w="7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因支部人数较少，开展党团活动规模小，支部活动多以集中学习为主，形式单一，主题党日外出学习次数少，活动费用支出较少。</w:t>
            </w:r>
          </w:p>
        </w:tc>
      </w:tr>
      <w:tr w:rsidR="001F0F94" w:rsidRPr="005C4991" w:rsidTr="00691474">
        <w:trPr>
          <w:trHeight w:val="1045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进一步加强项目管理的建议</w:t>
            </w:r>
          </w:p>
        </w:tc>
        <w:tc>
          <w:tcPr>
            <w:tcW w:w="7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F94" w:rsidRPr="005C4991" w:rsidRDefault="00532241" w:rsidP="005C4991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5C4991">
              <w:rPr>
                <w:rFonts w:ascii="Times New Roman"/>
                <w:color w:val="000000"/>
                <w:sz w:val="22"/>
              </w:rPr>
              <w:t>以</w:t>
            </w:r>
            <w:r w:rsidR="00691474">
              <w:rPr>
                <w:rFonts w:ascii="Times New Roman" w:hAnsi="Times New Roman" w:hint="eastAsia"/>
                <w:color w:val="000000"/>
                <w:sz w:val="22"/>
              </w:rPr>
              <w:t>“</w:t>
            </w:r>
            <w:r w:rsidRPr="005C4991">
              <w:rPr>
                <w:rFonts w:ascii="Times New Roman"/>
                <w:color w:val="000000"/>
                <w:sz w:val="22"/>
              </w:rPr>
              <w:t>三会一课</w:t>
            </w:r>
            <w:r w:rsidR="00691474">
              <w:rPr>
                <w:rFonts w:ascii="Times New Roman" w:hAnsi="Times New Roman" w:hint="eastAsia"/>
                <w:color w:val="000000"/>
                <w:sz w:val="22"/>
              </w:rPr>
              <w:t>”</w:t>
            </w:r>
            <w:r w:rsidRPr="005C4991">
              <w:rPr>
                <w:rFonts w:ascii="Times New Roman"/>
                <w:color w:val="000000"/>
                <w:sz w:val="22"/>
              </w:rPr>
              <w:t>、主题党日为抓手，加强党员教育管理，丰富活动形式，提高组织生活质量。细化活动项目和支出明细，实时跟踪经费使用进度，提高项目预算执行率。</w:t>
            </w:r>
          </w:p>
        </w:tc>
      </w:tr>
    </w:tbl>
    <w:p w:rsidR="001F0F94" w:rsidRDefault="001F0F94" w:rsidP="00691474"/>
    <w:sectPr w:rsidR="001F0F94" w:rsidSect="001F0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241" w:rsidRDefault="00532241" w:rsidP="005C4991">
      <w:r>
        <w:separator/>
      </w:r>
    </w:p>
  </w:endnote>
  <w:endnote w:type="continuationSeparator" w:id="1">
    <w:p w:rsidR="00532241" w:rsidRDefault="00532241" w:rsidP="005C4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241" w:rsidRDefault="00532241" w:rsidP="005C4991">
      <w:r>
        <w:separator/>
      </w:r>
    </w:p>
  </w:footnote>
  <w:footnote w:type="continuationSeparator" w:id="1">
    <w:p w:rsidR="00532241" w:rsidRDefault="00532241" w:rsidP="005C49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1F0F94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3413B"/>
    <w:rsid w:val="00444045"/>
    <w:rsid w:val="00465368"/>
    <w:rsid w:val="00477DDF"/>
    <w:rsid w:val="00507C7E"/>
    <w:rsid w:val="00532241"/>
    <w:rsid w:val="005365FF"/>
    <w:rsid w:val="005530C8"/>
    <w:rsid w:val="005A4855"/>
    <w:rsid w:val="005B3C15"/>
    <w:rsid w:val="005C4991"/>
    <w:rsid w:val="00610E39"/>
    <w:rsid w:val="0063349A"/>
    <w:rsid w:val="0063730A"/>
    <w:rsid w:val="00645D7F"/>
    <w:rsid w:val="00655009"/>
    <w:rsid w:val="00687228"/>
    <w:rsid w:val="00691474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4BED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9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0F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F0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F0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F0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0F94"/>
    <w:rPr>
      <w:sz w:val="18"/>
      <w:szCs w:val="18"/>
    </w:rPr>
  </w:style>
  <w:style w:type="character" w:customStyle="1" w:styleId="4Char">
    <w:name w:val="闻政标题4 Char"/>
    <w:link w:val="4"/>
    <w:qFormat/>
    <w:locked/>
    <w:rsid w:val="001F0F94"/>
    <w:rPr>
      <w:rFonts w:ascii="仿宋_GB2312" w:eastAsia="仿宋_GB2312"/>
      <w:b/>
      <w:bCs/>
      <w:sz w:val="28"/>
      <w:szCs w:val="32"/>
    </w:rPr>
  </w:style>
  <w:style w:type="paragraph" w:customStyle="1" w:styleId="4">
    <w:name w:val="闻政标题4"/>
    <w:basedOn w:val="2"/>
    <w:link w:val="4Char"/>
    <w:qFormat/>
    <w:rsid w:val="001F0F94"/>
    <w:pPr>
      <w:spacing w:before="120" w:after="60" w:line="500" w:lineRule="exact"/>
      <w:ind w:firstLineChars="200" w:firstLine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2Char">
    <w:name w:val="标题 2 Char"/>
    <w:basedOn w:val="a0"/>
    <w:link w:val="2"/>
    <w:uiPriority w:val="9"/>
    <w:semiHidden/>
    <w:rsid w:val="001F0F9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1935</Characters>
  <Application>Microsoft Office Word</Application>
  <DocSecurity>0</DocSecurity>
  <Lines>16</Lines>
  <Paragraphs>4</Paragraphs>
  <ScaleCrop>false</ScaleCrop>
  <Company>P R C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 王</dc:creator>
  <cp:lastModifiedBy>Windows User</cp:lastModifiedBy>
  <cp:revision>56</cp:revision>
  <dcterms:created xsi:type="dcterms:W3CDTF">2022-01-12T10:53:00Z</dcterms:created>
  <dcterms:modified xsi:type="dcterms:W3CDTF">2025-10-09T05:39:00Z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